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927735"/>
        <w:docPartObj>
          <w:docPartGallery w:val="Cover Pages"/>
          <w:docPartUnique/>
        </w:docPartObj>
      </w:sdtPr>
      <w:sdtEndPr>
        <w:rPr>
          <w:b/>
          <w:color w:val="94B6D2" w:themeColor="accent1"/>
          <w:spacing w:val="20"/>
          <w:sz w:val="36"/>
          <w:szCs w:val="28"/>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58"/>
            <w:gridCol w:w="7842"/>
          </w:tblGrid>
          <w:tr w:rsidR="00B078B7">
            <w:trPr>
              <w:trHeight w:val="3960"/>
              <w:jc w:val="center"/>
            </w:trPr>
            <w:tc>
              <w:tcPr>
                <w:tcW w:w="1450" w:type="pct"/>
                <w:tcBorders>
                  <w:top w:val="nil"/>
                  <w:left w:val="nil"/>
                  <w:bottom w:val="nil"/>
                  <w:right w:val="nil"/>
                </w:tcBorders>
                <w:shd w:val="clear" w:color="auto" w:fill="auto"/>
              </w:tcPr>
              <w:p w:rsidR="00B078B7" w:rsidRDefault="00B078B7">
                <w:pPr>
                  <w:pStyle w:val="NoSpacing"/>
                </w:pPr>
              </w:p>
            </w:tc>
            <w:tc>
              <w:tcPr>
                <w:tcW w:w="4000" w:type="pct"/>
                <w:tcBorders>
                  <w:top w:val="nil"/>
                  <w:left w:val="nil"/>
                  <w:bottom w:val="nil"/>
                  <w:right w:val="nil"/>
                </w:tcBorders>
                <w:shd w:val="clear" w:color="auto" w:fill="auto"/>
                <w:tcMar>
                  <w:left w:w="115" w:type="dxa"/>
                  <w:bottom w:w="115" w:type="dxa"/>
                </w:tcMar>
                <w:vAlign w:val="bottom"/>
              </w:tcPr>
              <w:p w:rsidR="00B078B7" w:rsidRDefault="006C00E8" w:rsidP="00AB096E">
                <w:pPr>
                  <w:pStyle w:val="NoSpacing"/>
                  <w:rPr>
                    <w:rFonts w:asciiTheme="majorHAnsi" w:hAnsiTheme="majorHAnsi"/>
                    <w:color w:val="775F55" w:themeColor="text2"/>
                    <w:sz w:val="120"/>
                    <w:szCs w:val="120"/>
                  </w:rPr>
                </w:pPr>
                <w:sdt>
                  <w:sdtPr>
                    <w:rPr>
                      <w:rFonts w:asciiTheme="majorHAnsi" w:hAnsiTheme="majorHAnsi"/>
                      <w:caps/>
                      <w:color w:val="775F55" w:themeColor="text2"/>
                      <w:sz w:val="96"/>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AB096E">
                      <w:rPr>
                        <w:rFonts w:asciiTheme="majorHAnsi" w:hAnsiTheme="majorHAnsi"/>
                        <w:caps/>
                        <w:color w:val="775F55" w:themeColor="text2"/>
                        <w:sz w:val="96"/>
                        <w:szCs w:val="110"/>
                      </w:rPr>
                      <w:t>Collecting and Reporting Service Data</w:t>
                    </w:r>
                  </w:sdtContent>
                </w:sdt>
              </w:p>
            </w:tc>
          </w:tr>
          <w:tr w:rsidR="00B078B7">
            <w:trPr>
              <w:jc w:val="center"/>
            </w:trPr>
            <w:tc>
              <w:tcPr>
                <w:tcW w:w="1450" w:type="pct"/>
                <w:tcBorders>
                  <w:top w:val="nil"/>
                  <w:left w:val="nil"/>
                  <w:bottom w:val="nil"/>
                  <w:right w:val="nil"/>
                </w:tcBorders>
                <w:shd w:val="clear" w:color="auto" w:fill="auto"/>
              </w:tcPr>
              <w:p w:rsidR="00B078B7" w:rsidRDefault="00B078B7">
                <w:pPr>
                  <w:pStyle w:val="NoSpacing"/>
                  <w:rPr>
                    <w:color w:val="EBDDC3"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rsidR="00B078B7" w:rsidRDefault="00847682">
                <w:r>
                  <w:rPr>
                    <w:noProof/>
                    <w:lang w:eastAsia="en-US"/>
                  </w:rPr>
                  <w:drawing>
                    <wp:inline distT="0" distB="0" distL="0" distR="0" wp14:anchorId="0B63604F" wp14:editId="7E72775C">
                      <wp:extent cx="4915213" cy="3276808"/>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2" cstate="print"/>
                              <a:stretch>
                                <a:fillRect/>
                              </a:stretch>
                            </pic:blipFill>
                            <pic:spPr>
                              <a:xfrm>
                                <a:off x="0" y="0"/>
                                <a:ext cx="4915213" cy="3276808"/>
                              </a:xfrm>
                              <a:prstGeom prst="rect">
                                <a:avLst/>
                              </a:prstGeom>
                            </pic:spPr>
                          </pic:pic>
                        </a:graphicData>
                      </a:graphic>
                    </wp:inline>
                  </w:drawing>
                </w:r>
              </w:p>
            </w:tc>
          </w:tr>
          <w:tr w:rsidR="00B078B7">
            <w:trPr>
              <w:trHeight w:val="864"/>
              <w:jc w:val="center"/>
            </w:trPr>
            <w:tc>
              <w:tcPr>
                <w:tcW w:w="1450" w:type="pct"/>
                <w:tcBorders>
                  <w:top w:val="nil"/>
                  <w:left w:val="nil"/>
                  <w:bottom w:val="nil"/>
                </w:tcBorders>
                <w:shd w:val="clear" w:color="auto" w:fill="DD8047" w:themeFill="accent2"/>
                <w:vAlign w:val="center"/>
              </w:tcPr>
              <w:p w:rsidR="00B078B7" w:rsidRDefault="006C00E8" w:rsidP="00E15F72">
                <w:pPr>
                  <w:pStyle w:val="NoSpacing"/>
                  <w:jc w:val="center"/>
                  <w:rPr>
                    <w:color w:val="FFFFFF" w:themeColor="background1"/>
                    <w:sz w:val="32"/>
                    <w:szCs w:val="32"/>
                  </w:rPr>
                </w:pPr>
                <w:sdt>
                  <w:sdtPr>
                    <w:rPr>
                      <w:color w:val="FFFFFF" w:themeColor="background1"/>
                      <w:sz w:val="32"/>
                      <w:szCs w:val="32"/>
                    </w:rPr>
                    <w:alias w:val="Date"/>
                    <w:id w:val="541102334"/>
                    <w:date>
                      <w:dateFormat w:val="M/d/yyyy"/>
                      <w:lid w:val="en-US"/>
                      <w:storeMappedDataAs w:val="dateTime"/>
                      <w:calendar w:val="gregorian"/>
                    </w:date>
                  </w:sdtPr>
                  <w:sdtEndPr/>
                  <w:sdtContent>
                    <w:r w:rsidR="009D71EF">
                      <w:rPr>
                        <w:color w:val="FFFFFF" w:themeColor="background1"/>
                        <w:sz w:val="32"/>
                        <w:szCs w:val="32"/>
                      </w:rPr>
                      <w:t>20</w:t>
                    </w:r>
                    <w:r w:rsidR="00B25115">
                      <w:rPr>
                        <w:color w:val="FFFFFF" w:themeColor="background1"/>
                        <w:sz w:val="32"/>
                        <w:szCs w:val="32"/>
                      </w:rPr>
                      <w:t>1</w:t>
                    </w:r>
                    <w:r w:rsidR="00E15F72">
                      <w:rPr>
                        <w:color w:val="FFFFFF" w:themeColor="background1"/>
                        <w:sz w:val="32"/>
                        <w:szCs w:val="32"/>
                      </w:rPr>
                      <w:t>4-2015</w:t>
                    </w:r>
                  </w:sdtContent>
                </w:sdt>
              </w:p>
            </w:tc>
            <w:tc>
              <w:tcPr>
                <w:tcW w:w="4000" w:type="pct"/>
                <w:tcBorders>
                  <w:top w:val="nil"/>
                  <w:bottom w:val="nil"/>
                  <w:right w:val="nil"/>
                </w:tcBorders>
                <w:shd w:val="clear" w:color="auto" w:fill="94B6D2" w:themeFill="accent1"/>
                <w:tcMar>
                  <w:left w:w="216" w:type="dxa"/>
                </w:tcMar>
                <w:vAlign w:val="center"/>
              </w:tcPr>
              <w:p w:rsidR="00B078B7" w:rsidRDefault="006C00E8" w:rsidP="00AB096E">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AB096E">
                      <w:rPr>
                        <w:color w:val="FFFFFF" w:themeColor="background1"/>
                        <w:sz w:val="40"/>
                        <w:szCs w:val="40"/>
                      </w:rPr>
                      <w:t>Keystone SMILES AmeriCorps</w:t>
                    </w:r>
                  </w:sdtContent>
                </w:sdt>
              </w:p>
            </w:tc>
          </w:tr>
          <w:tr w:rsidR="00B078B7">
            <w:trPr>
              <w:jc w:val="center"/>
            </w:trPr>
            <w:tc>
              <w:tcPr>
                <w:tcW w:w="1450" w:type="pct"/>
                <w:tcBorders>
                  <w:top w:val="nil"/>
                  <w:left w:val="nil"/>
                  <w:bottom w:val="nil"/>
                  <w:right w:val="nil"/>
                </w:tcBorders>
                <w:shd w:val="clear" w:color="auto" w:fill="auto"/>
                <w:vAlign w:val="center"/>
              </w:tcPr>
              <w:p w:rsidR="00B078B7" w:rsidRDefault="00B078B7">
                <w:pPr>
                  <w:pStyle w:val="NoSpacing"/>
                  <w:rPr>
                    <w:color w:val="FFFFFF" w:themeColor="background1"/>
                    <w:sz w:val="36"/>
                    <w:szCs w:val="36"/>
                  </w:rPr>
                </w:pPr>
              </w:p>
            </w:tc>
            <w:tc>
              <w:tcPr>
                <w:tcW w:w="4000" w:type="pct"/>
                <w:tcBorders>
                  <w:top w:val="nil"/>
                  <w:left w:val="nil"/>
                  <w:bottom w:val="nil"/>
                  <w:right w:val="nil"/>
                </w:tcBorders>
                <w:shd w:val="clear" w:color="auto" w:fill="auto"/>
                <w:tcMar>
                  <w:top w:w="432" w:type="dxa"/>
                  <w:left w:w="216" w:type="dxa"/>
                  <w:right w:w="432" w:type="dxa"/>
                </w:tcMar>
              </w:tcPr>
              <w:p w:rsidR="00B078B7" w:rsidRDefault="002705A3">
                <w:pPr>
                  <w:pStyle w:val="NoSpacing"/>
                  <w:spacing w:line="360" w:lineRule="auto"/>
                  <w:rPr>
                    <w:rFonts w:asciiTheme="majorHAnsi" w:hAnsiTheme="majorHAnsi"/>
                    <w:sz w:val="26"/>
                    <w:szCs w:val="26"/>
                  </w:rPr>
                </w:pPr>
                <w:r>
                  <w:rPr>
                    <w:rFonts w:asciiTheme="majorHAnsi" w:hAnsiTheme="majorHAnsi"/>
                    <w:sz w:val="26"/>
                    <w:szCs w:val="26"/>
                  </w:rPr>
                  <w:t xml:space="preserve">Collecting and reporting data is an essential part of the AmeriCorps experience.  Data helps evaluate the efficacy of service, communicate the impact of member efforts, </w:t>
                </w:r>
                <w:r w:rsidR="003F0EDB">
                  <w:rPr>
                    <w:rFonts w:asciiTheme="majorHAnsi" w:hAnsiTheme="majorHAnsi"/>
                    <w:sz w:val="26"/>
                    <w:szCs w:val="26"/>
                  </w:rPr>
                  <w:t xml:space="preserve">generate resources for our communities, </w:t>
                </w:r>
                <w:r>
                  <w:rPr>
                    <w:rFonts w:asciiTheme="majorHAnsi" w:hAnsiTheme="majorHAnsi"/>
                    <w:sz w:val="26"/>
                    <w:szCs w:val="26"/>
                  </w:rPr>
                  <w:t>and satisfy program requirements.</w:t>
                </w:r>
              </w:p>
              <w:p w:rsidR="00B078B7" w:rsidRDefault="00B078B7">
                <w:pPr>
                  <w:pStyle w:val="NoSpacing"/>
                  <w:rPr>
                    <w:rFonts w:asciiTheme="majorHAnsi" w:hAnsiTheme="majorHAnsi"/>
                    <w:i/>
                    <w:color w:val="775F55" w:themeColor="text2"/>
                    <w:sz w:val="26"/>
                    <w:szCs w:val="26"/>
                  </w:rPr>
                </w:pPr>
              </w:p>
            </w:tc>
          </w:tr>
        </w:tbl>
        <w:p w:rsidR="00D73902" w:rsidRDefault="00D73902">
          <w:pPr>
            <w:spacing w:after="200" w:line="276" w:lineRule="auto"/>
            <w:rPr>
              <w:color w:val="EBDDC3" w:themeColor="background2"/>
            </w:rPr>
          </w:pPr>
        </w:p>
        <w:p w:rsidR="00D73902" w:rsidRDefault="00D73902">
          <w:pPr>
            <w:spacing w:after="200" w:line="276" w:lineRule="auto"/>
            <w:rPr>
              <w:color w:val="EBDDC3" w:themeColor="background2"/>
            </w:rPr>
          </w:pPr>
          <w:r>
            <w:rPr>
              <w:color w:val="EBDDC3" w:themeColor="background2"/>
            </w:rPr>
            <w:br w:type="page"/>
          </w:r>
        </w:p>
        <w:p w:rsidR="00B078B7" w:rsidRPr="008E50D6" w:rsidRDefault="008E50D6" w:rsidP="008E50D6">
          <w:pPr>
            <w:pStyle w:val="Heading2"/>
            <w:rPr>
              <w:sz w:val="36"/>
            </w:rPr>
          </w:pPr>
          <w:r w:rsidRPr="008E50D6">
            <w:rPr>
              <w:noProof/>
              <w:sz w:val="36"/>
            </w:rPr>
            <w:lastRenderedPageBreak/>
            <w:drawing>
              <wp:anchor distT="0" distB="0" distL="114300" distR="114300" simplePos="0" relativeHeight="251665408" behindDoc="1" locked="0" layoutInCell="1" allowOverlap="1" wp14:anchorId="0859FB43" wp14:editId="7F08F01C">
                <wp:simplePos x="0" y="0"/>
                <wp:positionH relativeFrom="margin">
                  <wp:align>right</wp:align>
                </wp:positionH>
                <wp:positionV relativeFrom="paragraph">
                  <wp:posOffset>260350</wp:posOffset>
                </wp:positionV>
                <wp:extent cx="6844665" cy="8095615"/>
                <wp:effectExtent l="0" t="0" r="13335" b="19685"/>
                <wp:wrapTight wrapText="bothSides">
                  <wp:wrapPolygon edited="0">
                    <wp:start x="0" y="0"/>
                    <wp:lineTo x="0" y="11741"/>
                    <wp:lineTo x="301" y="12300"/>
                    <wp:lineTo x="301" y="20687"/>
                    <wp:lineTo x="541" y="21246"/>
                    <wp:lineTo x="661" y="21246"/>
                    <wp:lineTo x="14428" y="21602"/>
                    <wp:lineTo x="14488" y="21602"/>
                    <wp:lineTo x="20500" y="21602"/>
                    <wp:lineTo x="20560" y="21602"/>
                    <wp:lineTo x="20861" y="21246"/>
                    <wp:lineTo x="20921" y="13113"/>
                    <wp:lineTo x="21281" y="12300"/>
                    <wp:lineTo x="21582" y="11894"/>
                    <wp:lineTo x="21582" y="2541"/>
                    <wp:lineTo x="21462" y="2541"/>
                    <wp:lineTo x="21582" y="2033"/>
                    <wp:lineTo x="21582" y="0"/>
                    <wp:lineTo x="0"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sz w:val="36"/>
            </w:rPr>
            <w:t>Performance Measures</w:t>
          </w:r>
        </w:p>
      </w:sdtContent>
    </w:sdt>
    <w:p w:rsidR="00814E2A" w:rsidRDefault="00814E2A" w:rsidP="008E50D6">
      <w:pPr>
        <w:pStyle w:val="Heading1"/>
        <w:tabs>
          <w:tab w:val="left" w:pos="9180"/>
          <w:tab w:val="left" w:pos="9720"/>
        </w:tabs>
        <w:rPr>
          <w:sz w:val="24"/>
        </w:rPr>
      </w:pPr>
    </w:p>
    <w:p w:rsidR="00AB096E" w:rsidRPr="00DF2A20" w:rsidRDefault="00AB096E" w:rsidP="004D2A15">
      <w:pPr>
        <w:pStyle w:val="IntenseQuote"/>
        <w:pBdr>
          <w:bottom w:val="double" w:sz="12" w:space="31" w:color="DD8047" w:themeColor="accent2"/>
        </w:pBdr>
        <w:rPr>
          <w:sz w:val="24"/>
        </w:rPr>
      </w:pPr>
      <w:r w:rsidRPr="00DF2A20">
        <w:rPr>
          <w:sz w:val="24"/>
        </w:rPr>
        <w:t xml:space="preserve">AMERICORPS MEMBERS, THEREFORE, ARE REQUIRED TO TRACK AND SUBMIT STATISTICS REGARDING EACH OF THESE OBJECTIVE AREAS.   USING THE </w:t>
      </w:r>
      <w:r w:rsidR="004D2A15">
        <w:rPr>
          <w:sz w:val="24"/>
        </w:rPr>
        <w:t>DOCUMENTS</w:t>
      </w:r>
      <w:r w:rsidRPr="00DF2A20">
        <w:rPr>
          <w:sz w:val="24"/>
        </w:rPr>
        <w:t xml:space="preserve"> </w:t>
      </w:r>
      <w:r w:rsidR="004D2A15">
        <w:rPr>
          <w:sz w:val="24"/>
        </w:rPr>
        <w:t>PROVIDED</w:t>
      </w:r>
      <w:r w:rsidRPr="00DF2A20">
        <w:rPr>
          <w:sz w:val="24"/>
        </w:rPr>
        <w:t xml:space="preserve">, MEMBERS TRACK MANY OF THESE ACTIVITIES. </w:t>
      </w:r>
      <w:r w:rsidR="004D2A15">
        <w:rPr>
          <w:sz w:val="24"/>
        </w:rPr>
        <w:t xml:space="preserve">THE DATA IS THEN REPORTED VIA QUARTERLY REPORTS.  </w:t>
      </w:r>
    </w:p>
    <w:p w:rsidR="00EB6267" w:rsidRPr="00617D4C" w:rsidRDefault="00EB6267" w:rsidP="00EB6267">
      <w:pPr>
        <w:pStyle w:val="Heading1"/>
        <w:tabs>
          <w:tab w:val="left" w:pos="9180"/>
          <w:tab w:val="left" w:pos="9720"/>
        </w:tabs>
        <w:rPr>
          <w:rFonts w:asciiTheme="minorHAnsi" w:hAnsiTheme="minorHAnsi"/>
          <w:noProof/>
          <w:sz w:val="36"/>
        </w:rPr>
      </w:pPr>
      <w:r w:rsidRPr="00617D4C">
        <w:rPr>
          <w:rFonts w:asciiTheme="minorHAnsi" w:hAnsiTheme="minorHAnsi"/>
          <w:noProof/>
          <w:sz w:val="36"/>
        </w:rPr>
        <w:t>mEMBER Targets</w:t>
      </w:r>
    </w:p>
    <w:p w:rsidR="00EB6267" w:rsidRPr="00617D4C" w:rsidRDefault="00EB6267" w:rsidP="00EB6267"/>
    <w:p w:rsidR="00EB6267" w:rsidRPr="00DF2A20" w:rsidRDefault="00EB6267" w:rsidP="00EB6267">
      <w:pPr>
        <w:pStyle w:val="ListParagraph"/>
        <w:numPr>
          <w:ilvl w:val="0"/>
          <w:numId w:val="20"/>
        </w:numPr>
        <w:tabs>
          <w:tab w:val="left" w:pos="540"/>
          <w:tab w:val="left" w:pos="2023"/>
        </w:tabs>
        <w:spacing w:after="0" w:line="240" w:lineRule="auto"/>
        <w:rPr>
          <w:sz w:val="24"/>
          <w:szCs w:val="24"/>
        </w:rPr>
      </w:pPr>
      <w:r w:rsidRPr="00DF2A20">
        <w:rPr>
          <w:b/>
          <w:sz w:val="24"/>
          <w:szCs w:val="24"/>
        </w:rPr>
        <w:t xml:space="preserve">Tutor or Mentor Students: </w:t>
      </w:r>
      <w:r w:rsidRPr="00DF2A20">
        <w:rPr>
          <w:sz w:val="24"/>
          <w:szCs w:val="24"/>
        </w:rPr>
        <w:t xml:space="preserve"> </w:t>
      </w:r>
    </w:p>
    <w:p w:rsidR="00EB6267" w:rsidRPr="00DF2A20" w:rsidRDefault="00EB6267" w:rsidP="00EB6267">
      <w:pPr>
        <w:numPr>
          <w:ilvl w:val="1"/>
          <w:numId w:val="20"/>
        </w:numPr>
        <w:tabs>
          <w:tab w:val="left" w:pos="540"/>
          <w:tab w:val="left" w:pos="2023"/>
        </w:tabs>
        <w:spacing w:after="0" w:line="240" w:lineRule="auto"/>
        <w:rPr>
          <w:sz w:val="24"/>
          <w:szCs w:val="24"/>
        </w:rPr>
      </w:pPr>
      <w:r w:rsidRPr="00DF2A20">
        <w:rPr>
          <w:sz w:val="24"/>
          <w:szCs w:val="24"/>
        </w:rPr>
        <w:t xml:space="preserve">To accomplish </w:t>
      </w:r>
      <w:r w:rsidR="004E1E9B">
        <w:rPr>
          <w:sz w:val="24"/>
          <w:szCs w:val="24"/>
        </w:rPr>
        <w:t>academic enrichment</w:t>
      </w:r>
      <w:r w:rsidRPr="00DF2A20">
        <w:rPr>
          <w:sz w:val="24"/>
          <w:szCs w:val="24"/>
        </w:rPr>
        <w:t xml:space="preserve"> goals, </w:t>
      </w:r>
      <w:r w:rsidRPr="00DF2A20">
        <w:rPr>
          <w:b/>
          <w:sz w:val="24"/>
          <w:szCs w:val="24"/>
        </w:rPr>
        <w:t>each member</w:t>
      </w:r>
      <w:r w:rsidRPr="00DF2A20">
        <w:rPr>
          <w:sz w:val="24"/>
          <w:szCs w:val="24"/>
        </w:rPr>
        <w:t xml:space="preserve"> should serve a minimum of </w:t>
      </w:r>
      <w:r w:rsidR="00EA6600" w:rsidRPr="007B3503">
        <w:rPr>
          <w:sz w:val="24"/>
          <w:szCs w:val="24"/>
        </w:rPr>
        <w:t>45</w:t>
      </w:r>
      <w:r w:rsidRPr="00DF2A20">
        <w:rPr>
          <w:sz w:val="24"/>
          <w:szCs w:val="24"/>
        </w:rPr>
        <w:t xml:space="preserve"> students and</w:t>
      </w:r>
    </w:p>
    <w:p w:rsidR="00EB6267" w:rsidRDefault="00EB6267" w:rsidP="00EB6267">
      <w:pPr>
        <w:numPr>
          <w:ilvl w:val="1"/>
          <w:numId w:val="20"/>
        </w:numPr>
        <w:tabs>
          <w:tab w:val="left" w:pos="540"/>
          <w:tab w:val="left" w:pos="2023"/>
        </w:tabs>
        <w:spacing w:after="0" w:line="240" w:lineRule="auto"/>
        <w:rPr>
          <w:sz w:val="24"/>
          <w:szCs w:val="24"/>
        </w:rPr>
      </w:pPr>
      <w:r w:rsidRPr="00DF2A20">
        <w:rPr>
          <w:sz w:val="24"/>
          <w:szCs w:val="24"/>
        </w:rPr>
        <w:t xml:space="preserve">Evaluate all  students using </w:t>
      </w:r>
      <w:r w:rsidR="008E50D6">
        <w:rPr>
          <w:sz w:val="24"/>
          <w:szCs w:val="24"/>
        </w:rPr>
        <w:t xml:space="preserve">Pre or Post Tests or </w:t>
      </w:r>
      <w:r w:rsidR="004E1E9B">
        <w:rPr>
          <w:sz w:val="24"/>
          <w:szCs w:val="24"/>
        </w:rPr>
        <w:t>Academic Engagement Rubric</w:t>
      </w:r>
    </w:p>
    <w:p w:rsidR="004E1E9B" w:rsidRPr="00DF2A20" w:rsidRDefault="00EA6600" w:rsidP="004E1E9B">
      <w:pPr>
        <w:numPr>
          <w:ilvl w:val="3"/>
          <w:numId w:val="20"/>
        </w:numPr>
        <w:tabs>
          <w:tab w:val="left" w:pos="540"/>
          <w:tab w:val="left" w:pos="2023"/>
        </w:tabs>
        <w:spacing w:after="0" w:line="240" w:lineRule="auto"/>
        <w:rPr>
          <w:sz w:val="24"/>
          <w:szCs w:val="24"/>
        </w:rPr>
      </w:pPr>
      <w:r>
        <w:rPr>
          <w:sz w:val="24"/>
          <w:szCs w:val="24"/>
        </w:rPr>
        <w:t>40</w:t>
      </w:r>
      <w:r w:rsidR="004E1E9B">
        <w:rPr>
          <w:sz w:val="24"/>
          <w:szCs w:val="24"/>
        </w:rPr>
        <w:t xml:space="preserve"> students should complete the </w:t>
      </w:r>
      <w:r w:rsidR="00BE63A3" w:rsidRPr="004D2A15">
        <w:rPr>
          <w:sz w:val="24"/>
          <w:szCs w:val="24"/>
        </w:rPr>
        <w:t>tutoring and/or academic enrichment programs</w:t>
      </w:r>
      <w:r w:rsidR="00BE63A3">
        <w:rPr>
          <w:sz w:val="24"/>
          <w:szCs w:val="24"/>
        </w:rPr>
        <w:t xml:space="preserve"> provided to them</w:t>
      </w:r>
    </w:p>
    <w:p w:rsidR="008E50D6" w:rsidRPr="008E50D6" w:rsidRDefault="008E50D6" w:rsidP="00E244BD">
      <w:pPr>
        <w:numPr>
          <w:ilvl w:val="3"/>
          <w:numId w:val="20"/>
        </w:numPr>
        <w:tabs>
          <w:tab w:val="left" w:pos="540"/>
          <w:tab w:val="left" w:pos="2023"/>
        </w:tabs>
        <w:spacing w:after="0" w:line="240" w:lineRule="auto"/>
        <w:rPr>
          <w:sz w:val="24"/>
          <w:szCs w:val="24"/>
        </w:rPr>
      </w:pPr>
      <w:r w:rsidRPr="008E50D6">
        <w:rPr>
          <w:sz w:val="24"/>
          <w:szCs w:val="24"/>
        </w:rPr>
        <w:t xml:space="preserve">80%  of students evaluated should gain at least </w:t>
      </w:r>
      <w:r w:rsidRPr="008E50D6">
        <w:rPr>
          <w:sz w:val="24"/>
          <w:szCs w:val="24"/>
        </w:rPr>
        <w:t xml:space="preserve">one year’s progress in one year’s time as measured by pre and </w:t>
      </w:r>
      <w:proofErr w:type="spellStart"/>
      <w:r w:rsidRPr="008E50D6">
        <w:rPr>
          <w:sz w:val="24"/>
          <w:szCs w:val="24"/>
        </w:rPr>
        <w:t>post tests</w:t>
      </w:r>
      <w:proofErr w:type="spellEnd"/>
      <w:r w:rsidRPr="008E50D6">
        <w:rPr>
          <w:sz w:val="24"/>
          <w:szCs w:val="24"/>
        </w:rPr>
        <w:t xml:space="preserve"> OR</w:t>
      </w:r>
    </w:p>
    <w:p w:rsidR="00EB6267" w:rsidRPr="00DF2A20" w:rsidRDefault="004E1E9B" w:rsidP="00EB6267">
      <w:pPr>
        <w:numPr>
          <w:ilvl w:val="3"/>
          <w:numId w:val="20"/>
        </w:numPr>
        <w:tabs>
          <w:tab w:val="left" w:pos="540"/>
          <w:tab w:val="left" w:pos="2023"/>
        </w:tabs>
        <w:spacing w:after="0" w:line="240" w:lineRule="auto"/>
        <w:rPr>
          <w:sz w:val="24"/>
          <w:szCs w:val="24"/>
        </w:rPr>
      </w:pPr>
      <w:r>
        <w:rPr>
          <w:sz w:val="24"/>
          <w:szCs w:val="24"/>
        </w:rPr>
        <w:t>80</w:t>
      </w:r>
      <w:r w:rsidR="00EB6267" w:rsidRPr="00DF2A20">
        <w:rPr>
          <w:sz w:val="24"/>
          <w:szCs w:val="24"/>
        </w:rPr>
        <w:t xml:space="preserve">%  of students evaluated should </w:t>
      </w:r>
      <w:r>
        <w:rPr>
          <w:sz w:val="24"/>
          <w:szCs w:val="24"/>
        </w:rPr>
        <w:t>gain at least 2 level</w:t>
      </w:r>
      <w:r w:rsidR="00B25115">
        <w:rPr>
          <w:sz w:val="24"/>
          <w:szCs w:val="24"/>
        </w:rPr>
        <w:t>s</w:t>
      </w:r>
      <w:r>
        <w:rPr>
          <w:sz w:val="24"/>
          <w:szCs w:val="24"/>
        </w:rPr>
        <w:t xml:space="preserve"> in 1 of the 6 areas measured by the rubric</w:t>
      </w:r>
    </w:p>
    <w:p w:rsidR="00AB096E" w:rsidRPr="00DF2A20" w:rsidRDefault="00EB6267" w:rsidP="00EB6267">
      <w:pPr>
        <w:numPr>
          <w:ilvl w:val="0"/>
          <w:numId w:val="20"/>
        </w:numPr>
        <w:tabs>
          <w:tab w:val="left" w:pos="540"/>
          <w:tab w:val="left" w:pos="2023"/>
        </w:tabs>
        <w:spacing w:after="0" w:line="240" w:lineRule="auto"/>
        <w:rPr>
          <w:i/>
          <w:sz w:val="24"/>
          <w:szCs w:val="24"/>
        </w:rPr>
      </w:pPr>
      <w:r w:rsidRPr="00DF2A20">
        <w:rPr>
          <w:b/>
          <w:sz w:val="24"/>
          <w:szCs w:val="24"/>
        </w:rPr>
        <w:t xml:space="preserve">Recruit Volunteers: </w:t>
      </w:r>
      <w:r w:rsidRPr="00DF2A20">
        <w:rPr>
          <w:sz w:val="24"/>
          <w:szCs w:val="24"/>
        </w:rPr>
        <w:t xml:space="preserve"> E</w:t>
      </w:r>
      <w:r w:rsidR="00AB096E" w:rsidRPr="00DF2A20">
        <w:rPr>
          <w:i/>
          <w:sz w:val="24"/>
          <w:szCs w:val="24"/>
        </w:rPr>
        <w:t xml:space="preserve">ach member should recruit and engage a minimum of </w:t>
      </w:r>
      <w:r w:rsidR="00BE63A3" w:rsidRPr="007B3503">
        <w:rPr>
          <w:i/>
          <w:sz w:val="24"/>
          <w:szCs w:val="24"/>
        </w:rPr>
        <w:t>40</w:t>
      </w:r>
      <w:r w:rsidR="00AB096E" w:rsidRPr="00DF2A20">
        <w:rPr>
          <w:i/>
          <w:sz w:val="24"/>
          <w:szCs w:val="24"/>
        </w:rPr>
        <w:t xml:space="preserve"> Volunteers or Service-Learning Students </w:t>
      </w:r>
    </w:p>
    <w:p w:rsidR="00EB6267" w:rsidRPr="00617D4C" w:rsidRDefault="00EB6267" w:rsidP="00EB6267">
      <w:pPr>
        <w:pStyle w:val="Heading3"/>
      </w:pPr>
    </w:p>
    <w:p w:rsidR="00BC6EAC" w:rsidRPr="00617D4C" w:rsidRDefault="00BC6EAC" w:rsidP="00BC6EAC">
      <w:pPr>
        <w:pStyle w:val="Heading1"/>
        <w:rPr>
          <w:rFonts w:asciiTheme="minorHAnsi" w:hAnsiTheme="minorHAnsi"/>
          <w:sz w:val="36"/>
        </w:rPr>
      </w:pPr>
      <w:r w:rsidRPr="00617D4C">
        <w:rPr>
          <w:rFonts w:asciiTheme="minorHAnsi" w:hAnsiTheme="minorHAnsi"/>
          <w:sz w:val="36"/>
        </w:rPr>
        <w:t>EVALUATING</w:t>
      </w:r>
      <w:r>
        <w:rPr>
          <w:rFonts w:asciiTheme="minorHAnsi" w:hAnsiTheme="minorHAnsi"/>
          <w:sz w:val="36"/>
        </w:rPr>
        <w:t>, Tracking</w:t>
      </w:r>
      <w:r w:rsidRPr="00617D4C">
        <w:rPr>
          <w:rFonts w:asciiTheme="minorHAnsi" w:hAnsiTheme="minorHAnsi"/>
          <w:sz w:val="36"/>
        </w:rPr>
        <w:t xml:space="preserve"> REPORTING STUDENT PROGRESS</w:t>
      </w:r>
    </w:p>
    <w:p w:rsidR="00BC6EAC" w:rsidRPr="00DF2A20" w:rsidRDefault="00BC6EAC" w:rsidP="00BC6EAC">
      <w:pPr>
        <w:rPr>
          <w:sz w:val="24"/>
        </w:rPr>
      </w:pPr>
      <w:r w:rsidRPr="00DF2A20">
        <w:rPr>
          <w:rStyle w:val="Strong"/>
          <w:sz w:val="24"/>
        </w:rPr>
        <w:t xml:space="preserve">Members of the Keystone SMILES AmeriCorps Program will provide direct, daily service to students in </w:t>
      </w:r>
      <w:r>
        <w:rPr>
          <w:rStyle w:val="Strong"/>
          <w:sz w:val="24"/>
        </w:rPr>
        <w:t xml:space="preserve">who need </w:t>
      </w:r>
      <w:r w:rsidR="008E50D6">
        <w:rPr>
          <w:rStyle w:val="Strong"/>
          <w:sz w:val="24"/>
        </w:rPr>
        <w:t>academic assistance, mentoring or service-learning</w:t>
      </w:r>
      <w:r>
        <w:rPr>
          <w:rStyle w:val="Strong"/>
          <w:sz w:val="24"/>
        </w:rPr>
        <w:t>.</w:t>
      </w:r>
    </w:p>
    <w:p w:rsidR="00BC6EAC" w:rsidRPr="00DF2A20" w:rsidRDefault="00BC6EAC" w:rsidP="00BC6EAC">
      <w:pPr>
        <w:rPr>
          <w:sz w:val="24"/>
        </w:rPr>
      </w:pPr>
    </w:p>
    <w:p w:rsidR="00BC6EAC" w:rsidRPr="00DF2A20" w:rsidRDefault="00BC6EAC" w:rsidP="00BC6EAC">
      <w:pPr>
        <w:rPr>
          <w:b/>
          <w:sz w:val="24"/>
        </w:rPr>
      </w:pPr>
      <w:r w:rsidRPr="00DF2A20">
        <w:rPr>
          <w:sz w:val="24"/>
        </w:rPr>
        <w:t xml:space="preserve">Members should evaluate students served using </w:t>
      </w:r>
      <w:r w:rsidR="008E50D6" w:rsidRPr="008E50D6">
        <w:rPr>
          <w:caps/>
          <w:sz w:val="24"/>
        </w:rPr>
        <w:t>pre or post test</w:t>
      </w:r>
      <w:r w:rsidR="008E50D6">
        <w:rPr>
          <w:sz w:val="24"/>
        </w:rPr>
        <w:t>s or</w:t>
      </w:r>
      <w:r>
        <w:rPr>
          <w:sz w:val="24"/>
        </w:rPr>
        <w:t xml:space="preserve"> ACADEMIC ENGAGEMENT RUBRIC.</w:t>
      </w:r>
      <w:r w:rsidRPr="00DF2A20">
        <w:rPr>
          <w:sz w:val="24"/>
        </w:rPr>
        <w:t xml:space="preserve">  These students should be </w:t>
      </w:r>
      <w:r>
        <w:rPr>
          <w:sz w:val="24"/>
        </w:rPr>
        <w:t xml:space="preserve">tracked via the </w:t>
      </w:r>
      <w:r w:rsidRPr="00DF2A20">
        <w:rPr>
          <w:sz w:val="24"/>
        </w:rPr>
        <w:t xml:space="preserve">STUDENT </w:t>
      </w:r>
      <w:r w:rsidR="001F29B8">
        <w:rPr>
          <w:sz w:val="24"/>
        </w:rPr>
        <w:t>ROSTER</w:t>
      </w:r>
      <w:r w:rsidR="008E50D6">
        <w:rPr>
          <w:sz w:val="24"/>
        </w:rPr>
        <w:t>s</w:t>
      </w:r>
      <w:r w:rsidRPr="00DF2A20">
        <w:rPr>
          <w:sz w:val="24"/>
        </w:rPr>
        <w:t xml:space="preserve"> </w:t>
      </w:r>
      <w:r>
        <w:rPr>
          <w:sz w:val="24"/>
        </w:rPr>
        <w:t xml:space="preserve">and </w:t>
      </w:r>
      <w:r w:rsidRPr="00DF2A20">
        <w:rPr>
          <w:sz w:val="24"/>
        </w:rPr>
        <w:t xml:space="preserve">reported </w:t>
      </w:r>
      <w:r>
        <w:rPr>
          <w:sz w:val="24"/>
        </w:rPr>
        <w:t>via the Quarterly Report.</w:t>
      </w:r>
    </w:p>
    <w:p w:rsidR="00BC6EAC" w:rsidRPr="00617D4C" w:rsidRDefault="00234A4B" w:rsidP="00BC6EAC">
      <w:pPr>
        <w:pStyle w:val="Heading3"/>
        <w:tabs>
          <w:tab w:val="left" w:pos="6634"/>
        </w:tabs>
      </w:pPr>
      <w:r>
        <w:t xml:space="preserve">Tracking and </w:t>
      </w:r>
      <w:r w:rsidR="00BC6EAC" w:rsidRPr="00617D4C">
        <w:t xml:space="preserve">Evaluating </w:t>
      </w:r>
      <w:r w:rsidR="00BC6EAC">
        <w:t>Academic Engagement</w:t>
      </w:r>
    </w:p>
    <w:p w:rsidR="00234A4B" w:rsidRPr="00234A4B" w:rsidRDefault="00234A4B" w:rsidP="00234A4B">
      <w:pPr>
        <w:pStyle w:val="ListParagraph"/>
        <w:numPr>
          <w:ilvl w:val="0"/>
          <w:numId w:val="18"/>
        </w:numPr>
        <w:rPr>
          <w:sz w:val="24"/>
          <w:szCs w:val="24"/>
        </w:rPr>
      </w:pPr>
      <w:r w:rsidRPr="00977F8F">
        <w:rPr>
          <w:sz w:val="24"/>
        </w:rPr>
        <w:t xml:space="preserve">To </w:t>
      </w:r>
      <w:r>
        <w:rPr>
          <w:sz w:val="24"/>
        </w:rPr>
        <w:t>track the information you gather regarding the students you serve, use</w:t>
      </w:r>
      <w:r w:rsidR="00D57958">
        <w:rPr>
          <w:sz w:val="24"/>
        </w:rPr>
        <w:t xml:space="preserve"> one of </w:t>
      </w:r>
      <w:r>
        <w:rPr>
          <w:sz w:val="24"/>
        </w:rPr>
        <w:t>the Students Roster</w:t>
      </w:r>
      <w:r w:rsidR="00D57958">
        <w:rPr>
          <w:sz w:val="24"/>
        </w:rPr>
        <w:t>s</w:t>
      </w:r>
      <w:r>
        <w:rPr>
          <w:sz w:val="24"/>
        </w:rPr>
        <w:t xml:space="preserve"> </w:t>
      </w:r>
      <w:r w:rsidR="00D57958">
        <w:rPr>
          <w:sz w:val="24"/>
        </w:rPr>
        <w:t xml:space="preserve">as </w:t>
      </w:r>
      <w:r>
        <w:rPr>
          <w:sz w:val="24"/>
        </w:rPr>
        <w:t xml:space="preserve">pictured below and provided on </w:t>
      </w:r>
      <w:proofErr w:type="spellStart"/>
      <w:r>
        <w:rPr>
          <w:sz w:val="24"/>
        </w:rPr>
        <w:t>OnCorps</w:t>
      </w:r>
      <w:proofErr w:type="spellEnd"/>
      <w:r>
        <w:rPr>
          <w:sz w:val="24"/>
        </w:rPr>
        <w:t xml:space="preserve">.  </w:t>
      </w:r>
      <w:r w:rsidR="00D57958">
        <w:rPr>
          <w:sz w:val="24"/>
        </w:rPr>
        <w:t>School-Based members will find they have 3 rosters to choose from, whereas Community Based Members have only 1 Students worksheet.</w:t>
      </w:r>
    </w:p>
    <w:p w:rsidR="00234A4B" w:rsidRPr="00234A4B" w:rsidRDefault="007D3FD0" w:rsidP="00234A4B">
      <w:pPr>
        <w:rPr>
          <w:sz w:val="24"/>
          <w:szCs w:val="24"/>
        </w:rPr>
      </w:pPr>
      <w:r>
        <w:rPr>
          <w:noProof/>
          <w:lang w:eastAsia="en-US"/>
        </w:rPr>
        <w:lastRenderedPageBreak/>
        <mc:AlternateContent>
          <mc:Choice Requires="wps">
            <w:drawing>
              <wp:anchor distT="0" distB="0" distL="114300" distR="114300" simplePos="0" relativeHeight="251661312" behindDoc="0" locked="0" layoutInCell="1" allowOverlap="1" wp14:anchorId="541A571B" wp14:editId="118C7A22">
                <wp:simplePos x="0" y="0"/>
                <wp:positionH relativeFrom="column">
                  <wp:posOffset>209006</wp:posOffset>
                </wp:positionH>
                <wp:positionV relativeFrom="paragraph">
                  <wp:posOffset>2324463</wp:posOffset>
                </wp:positionV>
                <wp:extent cx="2050868" cy="325936"/>
                <wp:effectExtent l="0" t="0" r="26035" b="17145"/>
                <wp:wrapNone/>
                <wp:docPr id="8" name="Oval 8"/>
                <wp:cNvGraphicFramePr/>
                <a:graphic xmlns:a="http://schemas.openxmlformats.org/drawingml/2006/main">
                  <a:graphicData uri="http://schemas.microsoft.com/office/word/2010/wordprocessingShape">
                    <wps:wsp>
                      <wps:cNvSpPr/>
                      <wps:spPr>
                        <a:xfrm>
                          <a:off x="0" y="0"/>
                          <a:ext cx="2050868" cy="3259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9B0CC" id="Oval 8" o:spid="_x0000_s1026" style="position:absolute;margin-left:16.45pt;margin-top:183.05pt;width:161.5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" filled="f" strokecolor="red" strokeweight="1.5pt"/>
            </w:pict>
          </mc:Fallback>
        </mc:AlternateContent>
      </w:r>
      <w:r w:rsidR="00D57958">
        <w:rPr>
          <w:noProof/>
          <w:lang w:eastAsia="en-US"/>
        </w:rPr>
        <w:drawing>
          <wp:inline distT="0" distB="0" distL="0" distR="0" wp14:anchorId="1D93ACDB" wp14:editId="6C5BD5CA">
            <wp:extent cx="6426200" cy="26516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3" t="27090" r="4952" b="4165"/>
                    <a:stretch/>
                  </pic:blipFill>
                  <pic:spPr bwMode="auto">
                    <a:xfrm>
                      <a:off x="0" y="0"/>
                      <a:ext cx="6426916" cy="2651917"/>
                    </a:xfrm>
                    <a:prstGeom prst="rect">
                      <a:avLst/>
                    </a:prstGeom>
                    <a:ln>
                      <a:noFill/>
                    </a:ln>
                    <a:extLst>
                      <a:ext uri="{53640926-AAD7-44D8-BBD7-CCE9431645EC}">
                        <a14:shadowObscured xmlns:a14="http://schemas.microsoft.com/office/drawing/2010/main"/>
                      </a:ext>
                    </a:extLst>
                  </pic:spPr>
                </pic:pic>
              </a:graphicData>
            </a:graphic>
          </wp:inline>
        </w:drawing>
      </w:r>
      <w:r w:rsidR="00234A4B" w:rsidRPr="00234A4B">
        <w:rPr>
          <w:sz w:val="24"/>
        </w:rPr>
        <w:br/>
      </w:r>
    </w:p>
    <w:p w:rsidR="00234A4B" w:rsidRPr="00CD310E" w:rsidRDefault="00234A4B" w:rsidP="00234A4B">
      <w:pPr>
        <w:pStyle w:val="ListParagraph"/>
        <w:numPr>
          <w:ilvl w:val="0"/>
          <w:numId w:val="18"/>
        </w:numPr>
        <w:rPr>
          <w:sz w:val="24"/>
          <w:szCs w:val="24"/>
        </w:rPr>
      </w:pPr>
      <w:r w:rsidRPr="00CD310E">
        <w:rPr>
          <w:sz w:val="24"/>
          <w:szCs w:val="24"/>
        </w:rPr>
        <w:t xml:space="preserve">In the first column, list the students you serve.  </w:t>
      </w:r>
    </w:p>
    <w:p w:rsidR="00234A4B" w:rsidRPr="00CD310E" w:rsidRDefault="00234A4B" w:rsidP="00234A4B">
      <w:pPr>
        <w:pStyle w:val="ListParagraph"/>
        <w:numPr>
          <w:ilvl w:val="1"/>
          <w:numId w:val="18"/>
        </w:numPr>
        <w:rPr>
          <w:sz w:val="24"/>
          <w:szCs w:val="24"/>
        </w:rPr>
      </w:pPr>
      <w:r w:rsidRPr="00CD310E">
        <w:rPr>
          <w:sz w:val="24"/>
          <w:szCs w:val="24"/>
        </w:rPr>
        <w:t>You are not required to list both full and last names.  Initials, last or first names only, or student ID number</w:t>
      </w:r>
      <w:r>
        <w:rPr>
          <w:sz w:val="24"/>
          <w:szCs w:val="24"/>
        </w:rPr>
        <w:t>s</w:t>
      </w:r>
      <w:r w:rsidRPr="00CD310E">
        <w:rPr>
          <w:sz w:val="24"/>
          <w:szCs w:val="24"/>
        </w:rPr>
        <w:t xml:space="preserve"> are all acceptable entries.</w:t>
      </w:r>
    </w:p>
    <w:p w:rsidR="00234A4B" w:rsidRDefault="00234A4B" w:rsidP="00234A4B">
      <w:pPr>
        <w:pStyle w:val="ListParagraph"/>
        <w:numPr>
          <w:ilvl w:val="1"/>
          <w:numId w:val="18"/>
        </w:numPr>
        <w:rPr>
          <w:sz w:val="24"/>
          <w:szCs w:val="24"/>
        </w:rPr>
      </w:pPr>
      <w:r w:rsidRPr="00CD310E">
        <w:rPr>
          <w:sz w:val="24"/>
          <w:szCs w:val="24"/>
        </w:rPr>
        <w:t xml:space="preserve">Please only include </w:t>
      </w:r>
      <w:r w:rsidR="00D57958">
        <w:rPr>
          <w:sz w:val="24"/>
          <w:szCs w:val="24"/>
        </w:rPr>
        <w:t>only students you expect to serve for at least 35 hours over the course of your term</w:t>
      </w:r>
      <w:r w:rsidRPr="00CD310E">
        <w:rPr>
          <w:sz w:val="24"/>
          <w:szCs w:val="24"/>
        </w:rPr>
        <w:t>.</w:t>
      </w:r>
    </w:p>
    <w:p w:rsidR="007D3FD0" w:rsidRPr="00D57958" w:rsidRDefault="007D3FD0" w:rsidP="007D3FD0">
      <w:pPr>
        <w:pStyle w:val="ListParagraph"/>
        <w:numPr>
          <w:ilvl w:val="0"/>
          <w:numId w:val="18"/>
        </w:numPr>
      </w:pPr>
      <w:r w:rsidRPr="00CD310E">
        <w:rPr>
          <w:sz w:val="24"/>
          <w:szCs w:val="24"/>
        </w:rPr>
        <w:t>In column 2, indicate on which Quarterly Report (</w:t>
      </w:r>
      <w:r>
        <w:rPr>
          <w:sz w:val="24"/>
          <w:szCs w:val="24"/>
        </w:rPr>
        <w:t xml:space="preserve">Nov, Feb, </w:t>
      </w:r>
      <w:r w:rsidR="007B3503">
        <w:rPr>
          <w:sz w:val="24"/>
          <w:szCs w:val="24"/>
        </w:rPr>
        <w:t>May</w:t>
      </w:r>
      <w:r>
        <w:rPr>
          <w:sz w:val="24"/>
          <w:szCs w:val="24"/>
        </w:rPr>
        <w:t xml:space="preserve"> or Final</w:t>
      </w:r>
      <w:r w:rsidRPr="00CD310E">
        <w:rPr>
          <w:sz w:val="24"/>
          <w:szCs w:val="24"/>
        </w:rPr>
        <w:t>) you reported that student for the first time.   Once a student is added to a member’s “caseload” for the first time, please do not report that student again in subsequent Quarterly Reports. To prevent duplication, each student is only counted during the first report period they are served, and should therefore, only be report</w:t>
      </w:r>
      <w:r>
        <w:rPr>
          <w:sz w:val="24"/>
          <w:szCs w:val="24"/>
        </w:rPr>
        <w:t>ed</w:t>
      </w:r>
      <w:r w:rsidRPr="00CD310E">
        <w:rPr>
          <w:sz w:val="24"/>
          <w:szCs w:val="24"/>
        </w:rPr>
        <w:t xml:space="preserve"> once.</w:t>
      </w:r>
    </w:p>
    <w:p w:rsidR="00D57958" w:rsidRPr="00D57958" w:rsidRDefault="00D57958" w:rsidP="007D3FD0">
      <w:pPr>
        <w:pStyle w:val="ListParagraph"/>
        <w:numPr>
          <w:ilvl w:val="0"/>
          <w:numId w:val="18"/>
        </w:numPr>
      </w:pPr>
      <w:r>
        <w:rPr>
          <w:sz w:val="24"/>
          <w:szCs w:val="24"/>
        </w:rPr>
        <w:t>In the 3</w:t>
      </w:r>
      <w:r w:rsidRPr="00D57958">
        <w:rPr>
          <w:sz w:val="24"/>
          <w:szCs w:val="24"/>
          <w:vertAlign w:val="superscript"/>
        </w:rPr>
        <w:t>rd</w:t>
      </w:r>
      <w:r>
        <w:rPr>
          <w:sz w:val="24"/>
          <w:szCs w:val="24"/>
        </w:rPr>
        <w:t xml:space="preserve"> column, please choose one of the following codes:</w:t>
      </w:r>
    </w:p>
    <w:p w:rsidR="00D57958" w:rsidRDefault="00D57958" w:rsidP="00D57958">
      <w:pPr>
        <w:pStyle w:val="ListParagraph"/>
        <w:numPr>
          <w:ilvl w:val="1"/>
          <w:numId w:val="18"/>
        </w:numPr>
      </w:pPr>
      <w:r>
        <w:t xml:space="preserve">ED - </w:t>
      </w:r>
      <w:r w:rsidRPr="00D57958">
        <w:t xml:space="preserve">Economically </w:t>
      </w:r>
      <w:proofErr w:type="spellStart"/>
      <w:r w:rsidRPr="00D57958">
        <w:t>Disadvadvantaged</w:t>
      </w:r>
      <w:proofErr w:type="spellEnd"/>
      <w:r w:rsidRPr="00D57958">
        <w:t xml:space="preserve">:  Eligible for free (at or below 130% of poverty) or reduced (between 130% to 185% of poverty) lunch; may or may not actually be accessing free/reduced lunch    </w:t>
      </w:r>
    </w:p>
    <w:p w:rsidR="00D57958" w:rsidRDefault="00D57958" w:rsidP="00D57958">
      <w:pPr>
        <w:pStyle w:val="ListParagraph"/>
        <w:numPr>
          <w:ilvl w:val="1"/>
          <w:numId w:val="18"/>
        </w:numPr>
      </w:pPr>
      <w:r>
        <w:t xml:space="preserve">SN - </w:t>
      </w:r>
      <w:r w:rsidRPr="00D57958">
        <w:t xml:space="preserve">Special or exceptional needs:  Children who are developmentally disabled, such as those who are autistic, have cerebral palsy or epilepsy, are visually impaired, speech impaired, hearing impaired, orthopedically impaired, are emotionally disturbed or have a language disorder, specific learning disability, have multiple disabilities, other significant health impairment or have literacy needs. Children who are abused or neglected; in need of foster care; adjudicated youth; homeless youth; teenage parents; and children in need of protective intervention in their homes.  </w:t>
      </w:r>
    </w:p>
    <w:p w:rsidR="00D57958" w:rsidRDefault="00D57958" w:rsidP="00D57958">
      <w:pPr>
        <w:pStyle w:val="ListParagraph"/>
        <w:numPr>
          <w:ilvl w:val="1"/>
          <w:numId w:val="18"/>
        </w:numPr>
      </w:pPr>
      <w:r>
        <w:t xml:space="preserve">MS - </w:t>
      </w:r>
      <w:r w:rsidRPr="00D57958">
        <w:t>Majority School:  A District who has provided documentation to Keystone SMILES AmeriCorps that they enroll “a majority of economically disadvantaged students and/or a majority of children with special or exceptional needs.”</w:t>
      </w:r>
    </w:p>
    <w:p w:rsidR="00D57958" w:rsidRPr="00CD310E" w:rsidRDefault="00D57958" w:rsidP="00D57958">
      <w:pPr>
        <w:pStyle w:val="ListParagraph"/>
        <w:numPr>
          <w:ilvl w:val="1"/>
          <w:numId w:val="18"/>
        </w:numPr>
      </w:pPr>
      <w:r>
        <w:t>If you are unsure whether your school is a Majority School, please visit the Keystone SMILES AmeriCorps website where a list of Majority School will be maintained.</w:t>
      </w:r>
    </w:p>
    <w:p w:rsidR="00211724" w:rsidRDefault="00BC6EAC" w:rsidP="00BC6EAC">
      <w:pPr>
        <w:numPr>
          <w:ilvl w:val="0"/>
          <w:numId w:val="18"/>
        </w:numPr>
        <w:spacing w:after="0" w:line="240" w:lineRule="auto"/>
        <w:rPr>
          <w:sz w:val="24"/>
        </w:rPr>
      </w:pPr>
      <w:r w:rsidRPr="00DF2A20">
        <w:rPr>
          <w:sz w:val="24"/>
        </w:rPr>
        <w:t xml:space="preserve">To </w:t>
      </w:r>
      <w:r>
        <w:rPr>
          <w:sz w:val="24"/>
        </w:rPr>
        <w:t>measure</w:t>
      </w:r>
      <w:r w:rsidRPr="00DF2A20">
        <w:rPr>
          <w:sz w:val="24"/>
        </w:rPr>
        <w:t xml:space="preserve"> the progress of the students served, members will need to use </w:t>
      </w:r>
      <w:r w:rsidR="00211724">
        <w:rPr>
          <w:sz w:val="24"/>
        </w:rPr>
        <w:t xml:space="preserve">Pre or Post Tests OR </w:t>
      </w:r>
      <w:r w:rsidR="001F29B8">
        <w:rPr>
          <w:sz w:val="24"/>
        </w:rPr>
        <w:t xml:space="preserve">the </w:t>
      </w:r>
      <w:r>
        <w:rPr>
          <w:sz w:val="24"/>
        </w:rPr>
        <w:t xml:space="preserve">Academic Engagement </w:t>
      </w:r>
      <w:r w:rsidRPr="00DF2A20">
        <w:rPr>
          <w:sz w:val="24"/>
        </w:rPr>
        <w:t>Rubric.</w:t>
      </w:r>
    </w:p>
    <w:p w:rsidR="00BC6EAC" w:rsidRPr="00DF2A20" w:rsidRDefault="00211724" w:rsidP="00BC6EAC">
      <w:pPr>
        <w:numPr>
          <w:ilvl w:val="0"/>
          <w:numId w:val="18"/>
        </w:numPr>
        <w:spacing w:after="0" w:line="240" w:lineRule="auto"/>
        <w:rPr>
          <w:sz w:val="24"/>
        </w:rPr>
      </w:pPr>
      <w:r>
        <w:rPr>
          <w:sz w:val="24"/>
        </w:rPr>
        <w:t xml:space="preserve">To use the Academic Engagement Rubric, download 1 copy of the rubric from </w:t>
      </w:r>
      <w:proofErr w:type="spellStart"/>
      <w:r>
        <w:rPr>
          <w:sz w:val="24"/>
        </w:rPr>
        <w:t>OnCorps</w:t>
      </w:r>
      <w:proofErr w:type="spellEnd"/>
      <w:r>
        <w:rPr>
          <w:sz w:val="24"/>
        </w:rPr>
        <w:t xml:space="preserve"> or consult the one attached at the end of this packet.</w:t>
      </w:r>
      <w:r w:rsidR="00BC6EAC" w:rsidRPr="00DF2A20">
        <w:rPr>
          <w:sz w:val="24"/>
        </w:rPr>
        <w:t xml:space="preserve">  </w:t>
      </w:r>
      <w:r w:rsidR="00977F8F">
        <w:rPr>
          <w:noProof/>
          <w:lang w:eastAsia="en-US"/>
        </w:rPr>
        <w:br/>
      </w:r>
      <w:r w:rsidR="00977F8F">
        <w:rPr>
          <w:noProof/>
          <w:lang w:eastAsia="en-US"/>
        </w:rPr>
        <w:br/>
      </w:r>
      <w:r w:rsidR="00B25115">
        <w:rPr>
          <w:noProof/>
          <w:lang w:eastAsia="en-US"/>
        </w:rPr>
        <w:lastRenderedPageBreak/>
        <w:drawing>
          <wp:inline distT="0" distB="0" distL="0" distR="0" wp14:anchorId="66DA8D4A" wp14:editId="696B4A9D">
            <wp:extent cx="6038850" cy="298183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700" t="23089" r="11057" b="9066"/>
                    <a:stretch/>
                  </pic:blipFill>
                  <pic:spPr bwMode="auto">
                    <a:xfrm>
                      <a:off x="0" y="0"/>
                      <a:ext cx="6038850" cy="2981839"/>
                    </a:xfrm>
                    <a:prstGeom prst="rect">
                      <a:avLst/>
                    </a:prstGeom>
                    <a:ln>
                      <a:noFill/>
                    </a:ln>
                    <a:extLst>
                      <a:ext uri="{53640926-AAD7-44D8-BBD7-CCE9431645EC}">
                        <a14:shadowObscured xmlns:a14="http://schemas.microsoft.com/office/drawing/2010/main"/>
                      </a:ext>
                    </a:extLst>
                  </pic:spPr>
                </pic:pic>
              </a:graphicData>
            </a:graphic>
          </wp:inline>
        </w:drawing>
      </w:r>
      <w:r w:rsidR="00977F8F">
        <w:rPr>
          <w:noProof/>
          <w:lang w:eastAsia="en-US"/>
        </w:rPr>
        <w:br/>
      </w:r>
    </w:p>
    <w:p w:rsidR="00BC6EAC" w:rsidRPr="00DF2A20" w:rsidRDefault="00BC6EAC" w:rsidP="00BC6EAC">
      <w:pPr>
        <w:numPr>
          <w:ilvl w:val="0"/>
          <w:numId w:val="18"/>
        </w:numPr>
        <w:spacing w:after="0" w:line="240" w:lineRule="auto"/>
        <w:rPr>
          <w:sz w:val="24"/>
        </w:rPr>
      </w:pPr>
      <w:r w:rsidRPr="00DF2A20">
        <w:rPr>
          <w:sz w:val="24"/>
        </w:rPr>
        <w:t xml:space="preserve">You will </w:t>
      </w:r>
      <w:r w:rsidR="00B25115">
        <w:rPr>
          <w:sz w:val="24"/>
        </w:rPr>
        <w:t>use the rubric to evaluate</w:t>
      </w:r>
      <w:r w:rsidRPr="00DF2A20">
        <w:rPr>
          <w:sz w:val="24"/>
        </w:rPr>
        <w:t xml:space="preserve"> each student two times in the academic year or summer.  For your baseline report, </w:t>
      </w:r>
      <w:r w:rsidR="00B25115">
        <w:rPr>
          <w:sz w:val="24"/>
        </w:rPr>
        <w:t>rate the student, on a scale of 1-6, in each the 6 dimensions presented,</w:t>
      </w:r>
      <w:r w:rsidRPr="00DF2A20">
        <w:rPr>
          <w:sz w:val="24"/>
        </w:rPr>
        <w:t xml:space="preserve"> as soon as feasible following the commencement of services.</w:t>
      </w:r>
      <w:r>
        <w:rPr>
          <w:sz w:val="24"/>
        </w:rPr>
        <w:t xml:space="preserve">  Use the descriptions provided in the Rubric to gauge students’ performance level in each area.</w:t>
      </w:r>
    </w:p>
    <w:p w:rsidR="00BC6EAC" w:rsidRDefault="00B25115" w:rsidP="00BC6EAC">
      <w:pPr>
        <w:numPr>
          <w:ilvl w:val="0"/>
          <w:numId w:val="18"/>
        </w:numPr>
        <w:spacing w:after="0" w:line="240" w:lineRule="auto"/>
        <w:rPr>
          <w:sz w:val="24"/>
        </w:rPr>
      </w:pPr>
      <w:r>
        <w:rPr>
          <w:sz w:val="24"/>
        </w:rPr>
        <w:t>Record your ratings and the date of your assessment in the Student Roster form.</w:t>
      </w:r>
    </w:p>
    <w:p w:rsidR="00B25115" w:rsidRPr="00DF2A20" w:rsidRDefault="00B25115" w:rsidP="00B25115">
      <w:pPr>
        <w:spacing w:after="0" w:line="240" w:lineRule="auto"/>
        <w:ind w:left="360"/>
        <w:rPr>
          <w:sz w:val="24"/>
        </w:rPr>
      </w:pPr>
      <w:r>
        <w:rPr>
          <w:noProof/>
          <w:lang w:eastAsia="en-US"/>
        </w:rPr>
        <w:drawing>
          <wp:inline distT="0" distB="0" distL="0" distR="0" wp14:anchorId="2F7F0752" wp14:editId="374894DB">
            <wp:extent cx="6238875" cy="404896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63" t="20810" r="34775" b="5929"/>
                    <a:stretch/>
                  </pic:blipFill>
                  <pic:spPr bwMode="auto">
                    <a:xfrm>
                      <a:off x="0" y="0"/>
                      <a:ext cx="6238875" cy="4048967"/>
                    </a:xfrm>
                    <a:prstGeom prst="rect">
                      <a:avLst/>
                    </a:prstGeom>
                    <a:ln>
                      <a:noFill/>
                    </a:ln>
                    <a:extLst>
                      <a:ext uri="{53640926-AAD7-44D8-BBD7-CCE9431645EC}">
                        <a14:shadowObscured xmlns:a14="http://schemas.microsoft.com/office/drawing/2010/main"/>
                      </a:ext>
                    </a:extLst>
                  </pic:spPr>
                </pic:pic>
              </a:graphicData>
            </a:graphic>
          </wp:inline>
        </w:drawing>
      </w:r>
      <w:r w:rsidR="007D3FD0">
        <w:rPr>
          <w:noProof/>
          <w:lang w:eastAsia="en-US"/>
        </w:rPr>
        <mc:AlternateContent>
          <mc:Choice Requires="wps">
            <w:drawing>
              <wp:anchor distT="0" distB="0" distL="114300" distR="114300" simplePos="0" relativeHeight="251663360" behindDoc="0" locked="0" layoutInCell="1" allowOverlap="1" wp14:anchorId="0F1B6E8F" wp14:editId="2A6D0E36">
                <wp:simplePos x="0" y="0"/>
                <wp:positionH relativeFrom="column">
                  <wp:posOffset>3562350</wp:posOffset>
                </wp:positionH>
                <wp:positionV relativeFrom="paragraph">
                  <wp:posOffset>3246120</wp:posOffset>
                </wp:positionV>
                <wp:extent cx="3143250" cy="295275"/>
                <wp:effectExtent l="0" t="0" r="19050" b="28575"/>
                <wp:wrapNone/>
                <wp:docPr id="10" name="Oval 10"/>
                <wp:cNvGraphicFramePr/>
                <a:graphic xmlns:a="http://schemas.openxmlformats.org/drawingml/2006/main">
                  <a:graphicData uri="http://schemas.microsoft.com/office/word/2010/wordprocessingShape">
                    <wps:wsp>
                      <wps:cNvSpPr/>
                      <wps:spPr>
                        <a:xfrm>
                          <a:off x="0" y="0"/>
                          <a:ext cx="31432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CC922" id="Oval 10" o:spid="_x0000_s1026" style="position:absolute;margin-left:280.5pt;margin-top:255.6pt;width:24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" filled="f" strokecolor="red" strokeweight="1.5pt"/>
            </w:pict>
          </mc:Fallback>
        </mc:AlternateContent>
      </w:r>
    </w:p>
    <w:p w:rsidR="00BC6EAC" w:rsidRPr="00DF2A20" w:rsidRDefault="00BC6EAC" w:rsidP="00E50E27">
      <w:pPr>
        <w:spacing w:after="0" w:line="240" w:lineRule="auto"/>
        <w:ind w:left="720"/>
        <w:rPr>
          <w:sz w:val="24"/>
        </w:rPr>
      </w:pPr>
    </w:p>
    <w:p w:rsidR="00BC6EAC" w:rsidRDefault="00BC6EAC" w:rsidP="00BC6EAC">
      <w:pPr>
        <w:numPr>
          <w:ilvl w:val="0"/>
          <w:numId w:val="18"/>
        </w:numPr>
        <w:spacing w:after="0" w:line="240" w:lineRule="auto"/>
        <w:rPr>
          <w:sz w:val="24"/>
        </w:rPr>
      </w:pPr>
      <w:r w:rsidRPr="00DF2A20">
        <w:rPr>
          <w:sz w:val="24"/>
        </w:rPr>
        <w:lastRenderedPageBreak/>
        <w:t xml:space="preserve">Upon the completion of </w:t>
      </w:r>
      <w:r>
        <w:rPr>
          <w:sz w:val="24"/>
        </w:rPr>
        <w:t>academic e</w:t>
      </w:r>
      <w:r w:rsidR="001F29B8">
        <w:rPr>
          <w:sz w:val="24"/>
        </w:rPr>
        <w:t xml:space="preserve">ngagement </w:t>
      </w:r>
      <w:r w:rsidRPr="00DF2A20">
        <w:rPr>
          <w:sz w:val="24"/>
        </w:rPr>
        <w:t xml:space="preserve">services, </w:t>
      </w:r>
      <w:r w:rsidR="00E50E27">
        <w:rPr>
          <w:sz w:val="24"/>
        </w:rPr>
        <w:t>rate the student again, on a scale of 1-6, in each the 6 dimensions presented</w:t>
      </w:r>
      <w:r w:rsidRPr="00DF2A20">
        <w:rPr>
          <w:sz w:val="24"/>
        </w:rPr>
        <w:t>.</w:t>
      </w:r>
      <w:r w:rsidR="00E50E27">
        <w:rPr>
          <w:sz w:val="24"/>
        </w:rPr>
        <w:t xml:space="preserve">  Record your ratings and the date of your final evaluation in the Student Roster.  </w:t>
      </w:r>
    </w:p>
    <w:p w:rsidR="00E50E27" w:rsidRPr="00DF2A20" w:rsidRDefault="00E50E27" w:rsidP="00E50E27">
      <w:pPr>
        <w:spacing w:after="0" w:line="240" w:lineRule="auto"/>
        <w:ind w:left="360"/>
        <w:rPr>
          <w:sz w:val="24"/>
        </w:rPr>
      </w:pPr>
      <w:r>
        <w:rPr>
          <w:noProof/>
          <w:lang w:eastAsia="en-US"/>
        </w:rPr>
        <mc:AlternateContent>
          <mc:Choice Requires="wps">
            <w:drawing>
              <wp:anchor distT="0" distB="0" distL="114300" distR="114300" simplePos="0" relativeHeight="251659264" behindDoc="0" locked="0" layoutInCell="1" allowOverlap="1" wp14:anchorId="768354A5" wp14:editId="27533BE6">
                <wp:simplePos x="0" y="0"/>
                <wp:positionH relativeFrom="column">
                  <wp:posOffset>3228975</wp:posOffset>
                </wp:positionH>
                <wp:positionV relativeFrom="paragraph">
                  <wp:posOffset>1574800</wp:posOffset>
                </wp:positionV>
                <wp:extent cx="3638550" cy="295275"/>
                <wp:effectExtent l="0" t="0" r="19050" b="28575"/>
                <wp:wrapNone/>
                <wp:docPr id="5" name="Oval 5"/>
                <wp:cNvGraphicFramePr/>
                <a:graphic xmlns:a="http://schemas.openxmlformats.org/drawingml/2006/main">
                  <a:graphicData uri="http://schemas.microsoft.com/office/word/2010/wordprocessingShape">
                    <wps:wsp>
                      <wps:cNvSpPr/>
                      <wps:spPr>
                        <a:xfrm>
                          <a:off x="0" y="0"/>
                          <a:ext cx="3638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4548C" id="Oval 5" o:spid="_x0000_s1026" style="position:absolute;margin-left:254.25pt;margin-top:124pt;width:286.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" filled="f" strokecolor="red" strokeweight="1.5pt"/>
            </w:pict>
          </mc:Fallback>
        </mc:AlternateContent>
      </w:r>
      <w:r>
        <w:rPr>
          <w:noProof/>
          <w:lang w:eastAsia="en-US"/>
        </w:rPr>
        <w:drawing>
          <wp:inline distT="0" distB="0" distL="0" distR="0" wp14:anchorId="3F2DA711" wp14:editId="556F2013">
            <wp:extent cx="6477000" cy="282930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250" t="23090" r="4968" b="7924"/>
                    <a:stretch/>
                  </pic:blipFill>
                  <pic:spPr bwMode="auto">
                    <a:xfrm>
                      <a:off x="0" y="0"/>
                      <a:ext cx="6477000" cy="2829303"/>
                    </a:xfrm>
                    <a:prstGeom prst="rect">
                      <a:avLst/>
                    </a:prstGeom>
                    <a:ln>
                      <a:noFill/>
                    </a:ln>
                    <a:extLst>
                      <a:ext uri="{53640926-AAD7-44D8-BBD7-CCE9431645EC}">
                        <a14:shadowObscured xmlns:a14="http://schemas.microsoft.com/office/drawing/2010/main"/>
                      </a:ext>
                    </a:extLst>
                  </pic:spPr>
                </pic:pic>
              </a:graphicData>
            </a:graphic>
          </wp:inline>
        </w:drawing>
      </w:r>
    </w:p>
    <w:p w:rsidR="007D3FD0" w:rsidRPr="007D3FD0" w:rsidRDefault="00E50E27" w:rsidP="007D3FD0">
      <w:pPr>
        <w:pStyle w:val="ListParagraph"/>
        <w:numPr>
          <w:ilvl w:val="0"/>
          <w:numId w:val="29"/>
        </w:numPr>
      </w:pPr>
      <w:r>
        <w:rPr>
          <w:sz w:val="24"/>
        </w:rPr>
        <w:t xml:space="preserve">Also record whether the students </w:t>
      </w:r>
      <w:r w:rsidR="00211724">
        <w:rPr>
          <w:sz w:val="24"/>
        </w:rPr>
        <w:t>received 35 hours of instruction</w:t>
      </w:r>
      <w:r>
        <w:rPr>
          <w:sz w:val="24"/>
        </w:rPr>
        <w:t>, in how many areas the student</w:t>
      </w:r>
      <w:r w:rsidR="00234A4B">
        <w:rPr>
          <w:sz w:val="24"/>
        </w:rPr>
        <w:t xml:space="preserve"> improved by 2 levels, and if the student met the target.</w:t>
      </w:r>
      <w:r w:rsidR="007D3FD0" w:rsidRPr="007D3FD0">
        <w:rPr>
          <w:sz w:val="24"/>
          <w:szCs w:val="24"/>
        </w:rPr>
        <w:t xml:space="preserve"> </w:t>
      </w:r>
    </w:p>
    <w:p w:rsidR="007D3FD0" w:rsidRPr="008D3AD3" w:rsidRDefault="007D3FD0" w:rsidP="007D3FD0">
      <w:pPr>
        <w:pStyle w:val="ListParagraph"/>
        <w:numPr>
          <w:ilvl w:val="0"/>
          <w:numId w:val="29"/>
        </w:numPr>
      </w:pPr>
      <w:r>
        <w:rPr>
          <w:sz w:val="24"/>
          <w:szCs w:val="24"/>
        </w:rPr>
        <w:t>Utilize the orange total row at the top to help you answer your Quarterly Report questions.</w:t>
      </w:r>
    </w:p>
    <w:p w:rsidR="00211724" w:rsidRDefault="00234A4B" w:rsidP="00211724">
      <w:pPr>
        <w:numPr>
          <w:ilvl w:val="0"/>
          <w:numId w:val="18"/>
        </w:numPr>
        <w:spacing w:after="0" w:line="240" w:lineRule="auto"/>
        <w:rPr>
          <w:sz w:val="24"/>
        </w:rPr>
      </w:pPr>
      <w:r>
        <w:rPr>
          <w:sz w:val="24"/>
        </w:rPr>
        <w:t xml:space="preserve">Email the roster, as an attachment, to </w:t>
      </w:r>
      <w:hyperlink r:id="rId22" w:history="1">
        <w:r w:rsidRPr="007D673B">
          <w:rPr>
            <w:rStyle w:val="Hyperlink"/>
            <w:sz w:val="24"/>
          </w:rPr>
          <w:t>jwelton@smilesamericorps.org</w:t>
        </w:r>
      </w:hyperlink>
      <w:r>
        <w:rPr>
          <w:sz w:val="24"/>
        </w:rPr>
        <w:t>, with each Quarterly Report</w:t>
      </w:r>
      <w:r w:rsidR="00BC6EAC" w:rsidRPr="00DF2A20">
        <w:rPr>
          <w:sz w:val="24"/>
        </w:rPr>
        <w:t>.</w:t>
      </w:r>
    </w:p>
    <w:p w:rsidR="00211724" w:rsidRDefault="00211724" w:rsidP="00211724">
      <w:pPr>
        <w:numPr>
          <w:ilvl w:val="0"/>
          <w:numId w:val="18"/>
        </w:numPr>
        <w:spacing w:after="0" w:line="240" w:lineRule="auto"/>
        <w:rPr>
          <w:sz w:val="24"/>
        </w:rPr>
      </w:pPr>
      <w:r>
        <w:rPr>
          <w:sz w:val="24"/>
        </w:rPr>
        <w:t xml:space="preserve">To use pre and </w:t>
      </w:r>
      <w:proofErr w:type="spellStart"/>
      <w:r>
        <w:rPr>
          <w:sz w:val="24"/>
        </w:rPr>
        <w:t>post tests</w:t>
      </w:r>
      <w:proofErr w:type="spellEnd"/>
      <w:r>
        <w:rPr>
          <w:sz w:val="24"/>
        </w:rPr>
        <w:t xml:space="preserve">, enter the date, type and raw score of the </w:t>
      </w:r>
      <w:proofErr w:type="spellStart"/>
      <w:r>
        <w:rPr>
          <w:sz w:val="24"/>
        </w:rPr>
        <w:t>pre test</w:t>
      </w:r>
      <w:proofErr w:type="spellEnd"/>
      <w:r>
        <w:rPr>
          <w:sz w:val="24"/>
        </w:rPr>
        <w:t xml:space="preserve"> as soon as possible after the student begins receiving academic assistance.</w:t>
      </w:r>
    </w:p>
    <w:p w:rsidR="00211724" w:rsidRPr="00211724" w:rsidRDefault="00211724" w:rsidP="00211724">
      <w:pPr>
        <w:spacing w:after="0" w:line="240" w:lineRule="auto"/>
        <w:ind w:left="720"/>
        <w:rPr>
          <w:sz w:val="24"/>
        </w:rPr>
      </w:pPr>
      <w:r>
        <w:rPr>
          <w:noProof/>
          <w:lang w:eastAsia="en-US"/>
        </w:rPr>
        <mc:AlternateContent>
          <mc:Choice Requires="wps">
            <w:drawing>
              <wp:anchor distT="0" distB="0" distL="114300" distR="114300" simplePos="0" relativeHeight="251667456" behindDoc="0" locked="0" layoutInCell="1" allowOverlap="1" wp14:anchorId="45BEA943" wp14:editId="3E705B29">
                <wp:simplePos x="0" y="0"/>
                <wp:positionH relativeFrom="margin">
                  <wp:align>right</wp:align>
                </wp:positionH>
                <wp:positionV relativeFrom="paragraph">
                  <wp:posOffset>1675311</wp:posOffset>
                </wp:positionV>
                <wp:extent cx="4532811" cy="274320"/>
                <wp:effectExtent l="0" t="0" r="20320" b="11430"/>
                <wp:wrapNone/>
                <wp:docPr id="13" name="Oval 13"/>
                <wp:cNvGraphicFramePr/>
                <a:graphic xmlns:a="http://schemas.openxmlformats.org/drawingml/2006/main">
                  <a:graphicData uri="http://schemas.microsoft.com/office/word/2010/wordprocessingShape">
                    <wps:wsp>
                      <wps:cNvSpPr/>
                      <wps:spPr>
                        <a:xfrm>
                          <a:off x="0" y="0"/>
                          <a:ext cx="4532811"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1BA94" id="Oval 13" o:spid="_x0000_s1026" style="position:absolute;margin-left:305.7pt;margin-top:131.9pt;width:356.9pt;height:21.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" filled="f" strokecolor="red" strokeweight="1.5pt">
                <w10:wrap anchorx="margin"/>
              </v:oval>
            </w:pict>
          </mc:Fallback>
        </mc:AlternateContent>
      </w:r>
      <w:r>
        <w:rPr>
          <w:noProof/>
          <w:lang w:eastAsia="en-US"/>
        </w:rPr>
        <w:drawing>
          <wp:inline distT="0" distB="0" distL="0" distR="0" wp14:anchorId="0412B001" wp14:editId="5BF6D022">
            <wp:extent cx="6439807" cy="25729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24" t="27766" r="4554" b="5522"/>
                    <a:stretch/>
                  </pic:blipFill>
                  <pic:spPr bwMode="auto">
                    <a:xfrm>
                      <a:off x="0" y="0"/>
                      <a:ext cx="6441101" cy="2573466"/>
                    </a:xfrm>
                    <a:prstGeom prst="rect">
                      <a:avLst/>
                    </a:prstGeom>
                    <a:ln>
                      <a:noFill/>
                    </a:ln>
                    <a:extLst>
                      <a:ext uri="{53640926-AAD7-44D8-BBD7-CCE9431645EC}">
                        <a14:shadowObscured xmlns:a14="http://schemas.microsoft.com/office/drawing/2010/main"/>
                      </a:ext>
                    </a:extLst>
                  </pic:spPr>
                </pic:pic>
              </a:graphicData>
            </a:graphic>
          </wp:inline>
        </w:drawing>
      </w:r>
    </w:p>
    <w:p w:rsidR="00F52363" w:rsidRPr="00F52363" w:rsidRDefault="00211724" w:rsidP="00F52363">
      <w:pPr>
        <w:pStyle w:val="ListParagraph"/>
        <w:numPr>
          <w:ilvl w:val="0"/>
          <w:numId w:val="29"/>
        </w:numPr>
      </w:pPr>
      <w:r>
        <w:rPr>
          <w:sz w:val="24"/>
        </w:rPr>
        <w:t>Upon completion of academic assistance, enter the date, and raw score of the prost</w:t>
      </w:r>
      <w:r>
        <w:rPr>
          <w:sz w:val="24"/>
        </w:rPr>
        <w:t xml:space="preserve"> test</w:t>
      </w:r>
      <w:r>
        <w:rPr>
          <w:sz w:val="24"/>
        </w:rPr>
        <w:t xml:space="preserve">.  In addition, record the difference between the pre and </w:t>
      </w:r>
      <w:proofErr w:type="spellStart"/>
      <w:r>
        <w:rPr>
          <w:sz w:val="24"/>
        </w:rPr>
        <w:t>post test</w:t>
      </w:r>
      <w:proofErr w:type="spellEnd"/>
      <w:r>
        <w:rPr>
          <w:sz w:val="24"/>
        </w:rPr>
        <w:t>, whether the difference between the 2 raw scores and whether the student received 35 hours of instruction.</w:t>
      </w:r>
      <w:r w:rsidR="00F52363" w:rsidRPr="00F52363">
        <w:rPr>
          <w:sz w:val="24"/>
          <w:szCs w:val="24"/>
        </w:rPr>
        <w:t xml:space="preserve"> </w:t>
      </w:r>
    </w:p>
    <w:p w:rsidR="00F52363" w:rsidRPr="008D3AD3" w:rsidRDefault="00F52363" w:rsidP="00F52363">
      <w:pPr>
        <w:pStyle w:val="ListParagraph"/>
        <w:numPr>
          <w:ilvl w:val="0"/>
          <w:numId w:val="29"/>
        </w:numPr>
      </w:pPr>
      <w:r>
        <w:rPr>
          <w:sz w:val="24"/>
          <w:szCs w:val="24"/>
        </w:rPr>
        <w:t>Utilize the orange total row at the top to help you answer your Quarterly Report questions.</w:t>
      </w:r>
    </w:p>
    <w:p w:rsidR="00F52363" w:rsidRDefault="00F52363" w:rsidP="00F52363">
      <w:pPr>
        <w:numPr>
          <w:ilvl w:val="0"/>
          <w:numId w:val="18"/>
        </w:numPr>
        <w:spacing w:after="0" w:line="240" w:lineRule="auto"/>
        <w:rPr>
          <w:sz w:val="24"/>
        </w:rPr>
      </w:pPr>
      <w:r>
        <w:rPr>
          <w:sz w:val="24"/>
        </w:rPr>
        <w:t xml:space="preserve">Email the roster, as an attachment, to </w:t>
      </w:r>
      <w:hyperlink r:id="rId24" w:history="1">
        <w:r w:rsidRPr="007D673B">
          <w:rPr>
            <w:rStyle w:val="Hyperlink"/>
            <w:sz w:val="24"/>
          </w:rPr>
          <w:t>jwelton@smilesamericorps.org</w:t>
        </w:r>
      </w:hyperlink>
      <w:r>
        <w:rPr>
          <w:sz w:val="24"/>
        </w:rPr>
        <w:t>, with each Quarterly Report</w:t>
      </w:r>
      <w:r w:rsidRPr="00DF2A20">
        <w:rPr>
          <w:sz w:val="24"/>
        </w:rPr>
        <w:t>.</w:t>
      </w:r>
    </w:p>
    <w:p w:rsidR="00BC6EAC" w:rsidRPr="00211724" w:rsidRDefault="00BC6EAC" w:rsidP="00F52363">
      <w:pPr>
        <w:pStyle w:val="ListParagraph"/>
        <w:spacing w:after="0" w:line="240" w:lineRule="auto"/>
        <w:rPr>
          <w:sz w:val="24"/>
        </w:rPr>
      </w:pPr>
    </w:p>
    <w:p w:rsidR="00970749" w:rsidRDefault="00970749" w:rsidP="00970749">
      <w:pPr>
        <w:pStyle w:val="Heading3"/>
      </w:pPr>
      <w:r>
        <w:lastRenderedPageBreak/>
        <w:t>Tracking Volunteers</w:t>
      </w:r>
    </w:p>
    <w:p w:rsidR="0083459A" w:rsidRPr="00D21326" w:rsidRDefault="00970749" w:rsidP="0083459A">
      <w:pPr>
        <w:pStyle w:val="ListParagraph"/>
        <w:numPr>
          <w:ilvl w:val="0"/>
          <w:numId w:val="31"/>
        </w:numPr>
      </w:pPr>
      <w:r w:rsidRPr="0083459A">
        <w:rPr>
          <w:sz w:val="24"/>
        </w:rPr>
        <w:t xml:space="preserve">To track the information you gather regarding the </w:t>
      </w:r>
      <w:r w:rsidR="0083459A" w:rsidRPr="0083459A">
        <w:rPr>
          <w:sz w:val="24"/>
        </w:rPr>
        <w:t>volunteer</w:t>
      </w:r>
      <w:r w:rsidR="001F29B8">
        <w:rPr>
          <w:sz w:val="24"/>
        </w:rPr>
        <w:t>s</w:t>
      </w:r>
      <w:r w:rsidR="0083459A" w:rsidRPr="0083459A">
        <w:rPr>
          <w:sz w:val="24"/>
        </w:rPr>
        <w:t xml:space="preserve"> you recruit o</w:t>
      </w:r>
      <w:r w:rsidR="00D21326">
        <w:rPr>
          <w:sz w:val="24"/>
        </w:rPr>
        <w:t>r</w:t>
      </w:r>
      <w:r w:rsidR="0083459A" w:rsidRPr="0083459A">
        <w:rPr>
          <w:sz w:val="24"/>
        </w:rPr>
        <w:t xml:space="preserve"> manage</w:t>
      </w:r>
      <w:r w:rsidRPr="0083459A">
        <w:rPr>
          <w:sz w:val="24"/>
        </w:rPr>
        <w:t xml:space="preserve">, use the </w:t>
      </w:r>
      <w:r w:rsidR="0083459A" w:rsidRPr="0083459A">
        <w:rPr>
          <w:sz w:val="24"/>
        </w:rPr>
        <w:t>Volunteers and Service-Learning Students</w:t>
      </w:r>
      <w:r w:rsidRPr="0083459A">
        <w:rPr>
          <w:sz w:val="24"/>
        </w:rPr>
        <w:t xml:space="preserve"> Roster pictured below and provided in this packet and on our website.</w:t>
      </w:r>
      <w:r w:rsidR="007D3FD0" w:rsidRPr="007D3FD0">
        <w:rPr>
          <w:noProof/>
          <w:lang w:eastAsia="en-US"/>
        </w:rPr>
        <w:t xml:space="preserve"> </w:t>
      </w:r>
      <w:r w:rsidR="007D3FD0">
        <w:rPr>
          <w:noProof/>
          <w:lang w:eastAsia="en-US"/>
        </w:rPr>
        <w:drawing>
          <wp:inline distT="0" distB="0" distL="0" distR="0" wp14:anchorId="095465EF" wp14:editId="05D744E4">
            <wp:extent cx="6096000" cy="262193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43" t="18519" r="41185" b="37613"/>
                    <a:stretch/>
                  </pic:blipFill>
                  <pic:spPr bwMode="auto">
                    <a:xfrm>
                      <a:off x="0" y="0"/>
                      <a:ext cx="6106124" cy="2626290"/>
                    </a:xfrm>
                    <a:prstGeom prst="rect">
                      <a:avLst/>
                    </a:prstGeom>
                    <a:ln>
                      <a:noFill/>
                    </a:ln>
                    <a:extLst>
                      <a:ext uri="{53640926-AAD7-44D8-BBD7-CCE9431645EC}">
                        <a14:shadowObscured xmlns:a14="http://schemas.microsoft.com/office/drawing/2010/main"/>
                      </a:ext>
                    </a:extLst>
                  </pic:spPr>
                </pic:pic>
              </a:graphicData>
            </a:graphic>
          </wp:inline>
        </w:drawing>
      </w:r>
      <w:r w:rsidR="0083459A">
        <w:rPr>
          <w:sz w:val="24"/>
        </w:rPr>
        <w:br/>
      </w:r>
      <w:r w:rsidR="0083459A">
        <w:rPr>
          <w:sz w:val="24"/>
        </w:rPr>
        <w:br/>
      </w:r>
    </w:p>
    <w:p w:rsidR="00D21326" w:rsidRPr="00D21326" w:rsidRDefault="00D21326" w:rsidP="00D21326">
      <w:pPr>
        <w:pStyle w:val="ListParagraph"/>
        <w:numPr>
          <w:ilvl w:val="1"/>
          <w:numId w:val="31"/>
        </w:numPr>
        <w:rPr>
          <w:sz w:val="24"/>
          <w:szCs w:val="24"/>
        </w:rPr>
      </w:pPr>
      <w:r w:rsidRPr="00D21326">
        <w:rPr>
          <w:sz w:val="24"/>
          <w:szCs w:val="24"/>
        </w:rPr>
        <w:t>In the first column, list your volunteers.  You are not required to list both full and last names.  Initials, last or first names only, or ID number</w:t>
      </w:r>
      <w:r w:rsidR="001F29B8">
        <w:rPr>
          <w:sz w:val="24"/>
          <w:szCs w:val="24"/>
        </w:rPr>
        <w:t>s</w:t>
      </w:r>
      <w:r w:rsidRPr="00D21326">
        <w:rPr>
          <w:sz w:val="24"/>
          <w:szCs w:val="24"/>
        </w:rPr>
        <w:t xml:space="preserve"> are all acceptable entries.</w:t>
      </w:r>
    </w:p>
    <w:p w:rsidR="00D21326" w:rsidRPr="00CD310E" w:rsidRDefault="00D21326" w:rsidP="00D21326">
      <w:pPr>
        <w:pStyle w:val="ListParagraph"/>
        <w:numPr>
          <w:ilvl w:val="0"/>
          <w:numId w:val="29"/>
        </w:numPr>
      </w:pPr>
      <w:r w:rsidRPr="00CD310E">
        <w:rPr>
          <w:sz w:val="24"/>
          <w:szCs w:val="24"/>
        </w:rPr>
        <w:t>In column 2, indicate on which Quarterly Report (</w:t>
      </w:r>
      <w:r w:rsidR="007D3FD0">
        <w:rPr>
          <w:sz w:val="24"/>
          <w:szCs w:val="24"/>
        </w:rPr>
        <w:t xml:space="preserve">Nov, Feb, </w:t>
      </w:r>
      <w:r w:rsidR="007B3503">
        <w:rPr>
          <w:sz w:val="24"/>
          <w:szCs w:val="24"/>
        </w:rPr>
        <w:t>May</w:t>
      </w:r>
      <w:r w:rsidR="007D3FD0">
        <w:rPr>
          <w:sz w:val="24"/>
          <w:szCs w:val="24"/>
        </w:rPr>
        <w:t>, or Final</w:t>
      </w:r>
      <w:r w:rsidRPr="00CD310E">
        <w:rPr>
          <w:sz w:val="24"/>
          <w:szCs w:val="24"/>
        </w:rPr>
        <w:t xml:space="preserve">) you reported that </w:t>
      </w:r>
      <w:r>
        <w:rPr>
          <w:sz w:val="24"/>
          <w:szCs w:val="24"/>
        </w:rPr>
        <w:t>volunteer</w:t>
      </w:r>
      <w:r w:rsidRPr="00CD310E">
        <w:rPr>
          <w:sz w:val="24"/>
          <w:szCs w:val="24"/>
        </w:rPr>
        <w:t xml:space="preserve"> for the first time</w:t>
      </w:r>
      <w:r w:rsidR="00F82CBD">
        <w:rPr>
          <w:sz w:val="24"/>
          <w:szCs w:val="24"/>
        </w:rPr>
        <w:t>.</w:t>
      </w:r>
      <w:r w:rsidRPr="00D21326">
        <w:rPr>
          <w:sz w:val="24"/>
          <w:szCs w:val="24"/>
        </w:rPr>
        <w:t xml:space="preserve"> </w:t>
      </w:r>
      <w:r w:rsidRPr="00CD310E">
        <w:rPr>
          <w:sz w:val="24"/>
          <w:szCs w:val="24"/>
        </w:rPr>
        <w:t xml:space="preserve">Once a </w:t>
      </w:r>
      <w:r w:rsidR="00F82CBD">
        <w:rPr>
          <w:sz w:val="24"/>
          <w:szCs w:val="24"/>
        </w:rPr>
        <w:t>volunteer</w:t>
      </w:r>
      <w:r w:rsidRPr="00CD310E">
        <w:rPr>
          <w:sz w:val="24"/>
          <w:szCs w:val="24"/>
        </w:rPr>
        <w:t xml:space="preserve"> is added to a member’s “caseload” for the first time, please do not report that </w:t>
      </w:r>
      <w:r w:rsidR="00F82CBD">
        <w:rPr>
          <w:sz w:val="24"/>
          <w:szCs w:val="24"/>
        </w:rPr>
        <w:t>volunteer</w:t>
      </w:r>
      <w:r w:rsidRPr="00CD310E">
        <w:rPr>
          <w:sz w:val="24"/>
          <w:szCs w:val="24"/>
        </w:rPr>
        <w:t xml:space="preserve"> again in subsequent Quarterly Reports. To prevent duplication, each </w:t>
      </w:r>
      <w:r w:rsidR="00F82CBD">
        <w:rPr>
          <w:sz w:val="24"/>
          <w:szCs w:val="24"/>
        </w:rPr>
        <w:t>volunteer</w:t>
      </w:r>
      <w:r w:rsidRPr="00CD310E">
        <w:rPr>
          <w:sz w:val="24"/>
          <w:szCs w:val="24"/>
        </w:rPr>
        <w:t xml:space="preserve"> is only counted during the first report period they </w:t>
      </w:r>
      <w:r w:rsidR="00F82CBD">
        <w:rPr>
          <w:sz w:val="24"/>
          <w:szCs w:val="24"/>
        </w:rPr>
        <w:t>serve</w:t>
      </w:r>
      <w:r w:rsidRPr="00CD310E">
        <w:rPr>
          <w:sz w:val="24"/>
          <w:szCs w:val="24"/>
        </w:rPr>
        <w:t>, and should therefore, only be report</w:t>
      </w:r>
      <w:r w:rsidR="00F82CBD">
        <w:rPr>
          <w:sz w:val="24"/>
          <w:szCs w:val="24"/>
        </w:rPr>
        <w:t>ed</w:t>
      </w:r>
      <w:r w:rsidRPr="00CD310E">
        <w:rPr>
          <w:sz w:val="24"/>
          <w:szCs w:val="24"/>
        </w:rPr>
        <w:t xml:space="preserve"> once.</w:t>
      </w:r>
    </w:p>
    <w:p w:rsidR="00D21326" w:rsidRPr="008D3AD3" w:rsidRDefault="00D21326" w:rsidP="00D21326">
      <w:pPr>
        <w:pStyle w:val="ListParagraph"/>
        <w:numPr>
          <w:ilvl w:val="0"/>
          <w:numId w:val="31"/>
        </w:numPr>
      </w:pPr>
      <w:r>
        <w:rPr>
          <w:sz w:val="24"/>
          <w:szCs w:val="24"/>
        </w:rPr>
        <w:t>In the 3</w:t>
      </w:r>
      <w:r w:rsidRPr="00CD310E">
        <w:rPr>
          <w:sz w:val="24"/>
          <w:szCs w:val="24"/>
          <w:vertAlign w:val="superscript"/>
        </w:rPr>
        <w:t>rd</w:t>
      </w:r>
      <w:r>
        <w:rPr>
          <w:sz w:val="24"/>
          <w:szCs w:val="24"/>
        </w:rPr>
        <w:t xml:space="preserve"> </w:t>
      </w:r>
      <w:r w:rsidR="00F82CBD">
        <w:rPr>
          <w:sz w:val="24"/>
          <w:szCs w:val="24"/>
        </w:rPr>
        <w:t>-6th</w:t>
      </w:r>
      <w:r>
        <w:rPr>
          <w:sz w:val="24"/>
          <w:szCs w:val="24"/>
        </w:rPr>
        <w:t xml:space="preserve"> </w:t>
      </w:r>
      <w:r w:rsidR="008D3AD3">
        <w:rPr>
          <w:sz w:val="24"/>
          <w:szCs w:val="24"/>
        </w:rPr>
        <w:t>columns</w:t>
      </w:r>
      <w:r w:rsidR="001F29B8">
        <w:rPr>
          <w:sz w:val="24"/>
          <w:szCs w:val="24"/>
        </w:rPr>
        <w:t>,</w:t>
      </w:r>
      <w:r>
        <w:rPr>
          <w:sz w:val="24"/>
          <w:szCs w:val="24"/>
        </w:rPr>
        <w:t xml:space="preserve"> </w:t>
      </w:r>
      <w:r w:rsidR="00F82CBD">
        <w:rPr>
          <w:sz w:val="24"/>
          <w:szCs w:val="24"/>
        </w:rPr>
        <w:t>check if that particular volunteer fits into any of the listed demographic categories.</w:t>
      </w:r>
    </w:p>
    <w:p w:rsidR="008D3AD3" w:rsidRPr="008D3AD3" w:rsidRDefault="008D3AD3" w:rsidP="00D21326">
      <w:pPr>
        <w:pStyle w:val="ListParagraph"/>
        <w:numPr>
          <w:ilvl w:val="0"/>
          <w:numId w:val="31"/>
        </w:numPr>
      </w:pPr>
      <w:r>
        <w:rPr>
          <w:sz w:val="24"/>
          <w:szCs w:val="24"/>
        </w:rPr>
        <w:t>In all subsequent columns, enter the dates and the hours the volunteer serves.</w:t>
      </w:r>
    </w:p>
    <w:p w:rsidR="008D3AD3" w:rsidRPr="008D3AD3" w:rsidRDefault="008D3AD3" w:rsidP="00D21326">
      <w:pPr>
        <w:pStyle w:val="ListParagraph"/>
        <w:numPr>
          <w:ilvl w:val="0"/>
          <w:numId w:val="31"/>
        </w:numPr>
      </w:pPr>
      <w:r>
        <w:rPr>
          <w:sz w:val="24"/>
          <w:szCs w:val="24"/>
        </w:rPr>
        <w:t>Utilize the green total row at the top to help you answer your Quarterly Report questions.</w:t>
      </w:r>
    </w:p>
    <w:p w:rsidR="007D3FD0" w:rsidRDefault="007D3FD0" w:rsidP="007D3FD0">
      <w:pPr>
        <w:numPr>
          <w:ilvl w:val="0"/>
          <w:numId w:val="31"/>
        </w:numPr>
        <w:spacing w:after="0" w:line="240" w:lineRule="auto"/>
        <w:rPr>
          <w:sz w:val="24"/>
        </w:rPr>
      </w:pPr>
      <w:r>
        <w:rPr>
          <w:sz w:val="24"/>
        </w:rPr>
        <w:t xml:space="preserve">Email the roster, as an attachment, to </w:t>
      </w:r>
      <w:hyperlink r:id="rId26" w:history="1">
        <w:r w:rsidRPr="007D673B">
          <w:rPr>
            <w:rStyle w:val="Hyperlink"/>
            <w:sz w:val="24"/>
          </w:rPr>
          <w:t>jwelton@smilesamericorps.org</w:t>
        </w:r>
      </w:hyperlink>
      <w:r>
        <w:rPr>
          <w:sz w:val="24"/>
        </w:rPr>
        <w:t>, with each Quarterly Report</w:t>
      </w:r>
      <w:r w:rsidRPr="00DF2A20">
        <w:rPr>
          <w:sz w:val="24"/>
        </w:rPr>
        <w:t>.</w:t>
      </w:r>
    </w:p>
    <w:p w:rsidR="00EB6267" w:rsidRDefault="00BE63A3" w:rsidP="00EB6267">
      <w:pPr>
        <w:pStyle w:val="Heading1"/>
        <w:tabs>
          <w:tab w:val="left" w:pos="9180"/>
          <w:tab w:val="left" w:pos="9720"/>
        </w:tabs>
        <w:rPr>
          <w:rFonts w:asciiTheme="minorHAnsi" w:hAnsiTheme="minorHAnsi"/>
          <w:noProof/>
          <w:sz w:val="36"/>
        </w:rPr>
      </w:pPr>
      <w:r>
        <w:rPr>
          <w:rFonts w:asciiTheme="minorHAnsi" w:hAnsiTheme="minorHAnsi"/>
          <w:noProof/>
          <w:sz w:val="36"/>
        </w:rPr>
        <w:t>Quarterly</w:t>
      </w:r>
      <w:r w:rsidR="00EB6267" w:rsidRPr="00617D4C">
        <w:rPr>
          <w:rFonts w:asciiTheme="minorHAnsi" w:hAnsiTheme="minorHAnsi"/>
          <w:noProof/>
          <w:sz w:val="36"/>
        </w:rPr>
        <w:t xml:space="preserve"> Report</w:t>
      </w:r>
    </w:p>
    <w:p w:rsidR="00C9015F" w:rsidRDefault="00C9015F" w:rsidP="00C9015F">
      <w:pPr>
        <w:rPr>
          <w:sz w:val="24"/>
        </w:rPr>
      </w:pPr>
      <w:r w:rsidRPr="00C9015F">
        <w:rPr>
          <w:sz w:val="24"/>
        </w:rPr>
        <w:t xml:space="preserve">At the conclusion of each quarter, you will be sent a </w:t>
      </w:r>
      <w:r w:rsidR="00F52363">
        <w:rPr>
          <w:sz w:val="24"/>
        </w:rPr>
        <w:t>digital form</w:t>
      </w:r>
      <w:r w:rsidRPr="00C9015F">
        <w:rPr>
          <w:sz w:val="24"/>
        </w:rPr>
        <w:t xml:space="preserve"> to complete.  </w:t>
      </w:r>
      <w:r>
        <w:rPr>
          <w:sz w:val="24"/>
        </w:rPr>
        <w:t>This form, plus a great story and 1-2 photographs of you in service will comprise your quarterly report.</w:t>
      </w:r>
    </w:p>
    <w:p w:rsidR="00C9015F" w:rsidRDefault="00C9015F" w:rsidP="00C9015F">
      <w:pPr>
        <w:rPr>
          <w:sz w:val="24"/>
        </w:rPr>
      </w:pPr>
      <w:r>
        <w:rPr>
          <w:sz w:val="24"/>
        </w:rPr>
        <w:t>The reporting periods for the quarters are as follows:</w:t>
      </w:r>
    </w:p>
    <w:p w:rsidR="00C9015F" w:rsidRDefault="00C9015F" w:rsidP="00C9015F">
      <w:pPr>
        <w:rPr>
          <w:b/>
          <w:sz w:val="24"/>
        </w:rPr>
      </w:pPr>
      <w:r w:rsidRPr="00C9015F">
        <w:rPr>
          <w:b/>
          <w:sz w:val="24"/>
        </w:rPr>
        <w:t xml:space="preserve">QUARTER 1 </w:t>
      </w:r>
      <w:r>
        <w:rPr>
          <w:b/>
          <w:sz w:val="24"/>
        </w:rPr>
        <w:t>–</w:t>
      </w:r>
      <w:r w:rsidRPr="00C9015F">
        <w:rPr>
          <w:b/>
          <w:sz w:val="24"/>
        </w:rPr>
        <w:t xml:space="preserve"> </w:t>
      </w:r>
      <w:r>
        <w:rPr>
          <w:b/>
          <w:sz w:val="24"/>
        </w:rPr>
        <w:t>August 201</w:t>
      </w:r>
      <w:r w:rsidR="00F52363">
        <w:rPr>
          <w:b/>
          <w:sz w:val="24"/>
        </w:rPr>
        <w:t>4</w:t>
      </w:r>
      <w:r>
        <w:rPr>
          <w:b/>
          <w:sz w:val="24"/>
        </w:rPr>
        <w:t xml:space="preserve"> – </w:t>
      </w:r>
      <w:r w:rsidR="007D3FD0">
        <w:rPr>
          <w:b/>
          <w:sz w:val="24"/>
        </w:rPr>
        <w:t>October</w:t>
      </w:r>
      <w:r>
        <w:rPr>
          <w:b/>
          <w:sz w:val="24"/>
        </w:rPr>
        <w:t xml:space="preserve"> 201</w:t>
      </w:r>
      <w:r w:rsidR="00F52363">
        <w:rPr>
          <w:b/>
          <w:sz w:val="24"/>
        </w:rPr>
        <w:t>4</w:t>
      </w:r>
      <w:r>
        <w:rPr>
          <w:b/>
          <w:sz w:val="24"/>
        </w:rPr>
        <w:t xml:space="preserve"> – due </w:t>
      </w:r>
      <w:r w:rsidR="007D3FD0">
        <w:rPr>
          <w:b/>
          <w:sz w:val="24"/>
        </w:rPr>
        <w:t>November</w:t>
      </w:r>
      <w:r w:rsidR="00F41874">
        <w:rPr>
          <w:b/>
          <w:sz w:val="24"/>
        </w:rPr>
        <w:t xml:space="preserve"> 1</w:t>
      </w:r>
      <w:r>
        <w:rPr>
          <w:b/>
          <w:sz w:val="24"/>
        </w:rPr>
        <w:t>5</w:t>
      </w:r>
      <w:r w:rsidRPr="00C9015F">
        <w:rPr>
          <w:b/>
          <w:sz w:val="24"/>
          <w:vertAlign w:val="superscript"/>
        </w:rPr>
        <w:t>th</w:t>
      </w:r>
      <w:r>
        <w:rPr>
          <w:b/>
          <w:sz w:val="24"/>
        </w:rPr>
        <w:t>, 201</w:t>
      </w:r>
      <w:r w:rsidR="00F52363">
        <w:rPr>
          <w:b/>
          <w:sz w:val="24"/>
        </w:rPr>
        <w:t>4</w:t>
      </w:r>
    </w:p>
    <w:p w:rsidR="00C9015F" w:rsidRDefault="00C9015F" w:rsidP="00C9015F">
      <w:pPr>
        <w:rPr>
          <w:b/>
          <w:sz w:val="24"/>
        </w:rPr>
      </w:pPr>
      <w:r w:rsidRPr="00C9015F">
        <w:rPr>
          <w:b/>
          <w:sz w:val="24"/>
        </w:rPr>
        <w:t xml:space="preserve">QUARTER </w:t>
      </w:r>
      <w:r>
        <w:rPr>
          <w:b/>
          <w:sz w:val="24"/>
        </w:rPr>
        <w:t>2</w:t>
      </w:r>
      <w:r w:rsidRPr="00C9015F">
        <w:rPr>
          <w:b/>
          <w:sz w:val="24"/>
        </w:rPr>
        <w:t xml:space="preserve"> </w:t>
      </w:r>
      <w:r>
        <w:rPr>
          <w:b/>
          <w:sz w:val="24"/>
        </w:rPr>
        <w:t>–</w:t>
      </w:r>
      <w:r w:rsidR="007D3FD0">
        <w:rPr>
          <w:b/>
          <w:sz w:val="24"/>
        </w:rPr>
        <w:t>November</w:t>
      </w:r>
      <w:r>
        <w:rPr>
          <w:b/>
          <w:sz w:val="24"/>
        </w:rPr>
        <w:t xml:space="preserve"> 201</w:t>
      </w:r>
      <w:r w:rsidR="00F52363">
        <w:rPr>
          <w:b/>
          <w:sz w:val="24"/>
        </w:rPr>
        <w:t>4</w:t>
      </w:r>
      <w:r>
        <w:rPr>
          <w:b/>
          <w:sz w:val="24"/>
        </w:rPr>
        <w:t xml:space="preserve"> – </w:t>
      </w:r>
      <w:r w:rsidR="007D3FD0">
        <w:rPr>
          <w:b/>
          <w:sz w:val="24"/>
        </w:rPr>
        <w:t>January</w:t>
      </w:r>
      <w:r>
        <w:rPr>
          <w:b/>
          <w:sz w:val="24"/>
        </w:rPr>
        <w:t xml:space="preserve"> 201</w:t>
      </w:r>
      <w:r w:rsidR="00F52363">
        <w:rPr>
          <w:b/>
          <w:sz w:val="24"/>
        </w:rPr>
        <w:t>5</w:t>
      </w:r>
      <w:r>
        <w:rPr>
          <w:b/>
          <w:sz w:val="24"/>
        </w:rPr>
        <w:t xml:space="preserve"> – due </w:t>
      </w:r>
      <w:r w:rsidR="007D3FD0">
        <w:rPr>
          <w:b/>
          <w:sz w:val="24"/>
        </w:rPr>
        <w:t>Feb</w:t>
      </w:r>
      <w:r w:rsidR="00F41874">
        <w:rPr>
          <w:b/>
          <w:sz w:val="24"/>
        </w:rPr>
        <w:t xml:space="preserve"> 15</w:t>
      </w:r>
      <w:r w:rsidRPr="00C9015F">
        <w:rPr>
          <w:b/>
          <w:sz w:val="24"/>
          <w:vertAlign w:val="superscript"/>
        </w:rPr>
        <w:t>th</w:t>
      </w:r>
      <w:r>
        <w:rPr>
          <w:b/>
          <w:sz w:val="24"/>
        </w:rPr>
        <w:t>, 201</w:t>
      </w:r>
      <w:r w:rsidR="00F52363">
        <w:rPr>
          <w:b/>
          <w:sz w:val="24"/>
        </w:rPr>
        <w:t>5</w:t>
      </w:r>
    </w:p>
    <w:p w:rsidR="00C9015F" w:rsidRDefault="00C9015F" w:rsidP="00C9015F">
      <w:pPr>
        <w:rPr>
          <w:b/>
          <w:sz w:val="24"/>
        </w:rPr>
      </w:pPr>
      <w:r w:rsidRPr="00C9015F">
        <w:rPr>
          <w:b/>
          <w:sz w:val="24"/>
        </w:rPr>
        <w:t xml:space="preserve">QUARTER </w:t>
      </w:r>
      <w:r>
        <w:rPr>
          <w:b/>
          <w:sz w:val="24"/>
        </w:rPr>
        <w:t>3</w:t>
      </w:r>
      <w:r w:rsidRPr="00C9015F">
        <w:rPr>
          <w:b/>
          <w:sz w:val="24"/>
        </w:rPr>
        <w:t xml:space="preserve"> </w:t>
      </w:r>
      <w:r>
        <w:rPr>
          <w:b/>
          <w:sz w:val="24"/>
        </w:rPr>
        <w:t>–</w:t>
      </w:r>
      <w:r w:rsidR="007D3FD0">
        <w:rPr>
          <w:b/>
          <w:sz w:val="24"/>
        </w:rPr>
        <w:t>February</w:t>
      </w:r>
      <w:r>
        <w:rPr>
          <w:b/>
          <w:sz w:val="24"/>
        </w:rPr>
        <w:t xml:space="preserve"> 201</w:t>
      </w:r>
      <w:r w:rsidR="00F52363">
        <w:rPr>
          <w:b/>
          <w:sz w:val="24"/>
        </w:rPr>
        <w:t>5</w:t>
      </w:r>
      <w:r>
        <w:rPr>
          <w:b/>
          <w:sz w:val="24"/>
        </w:rPr>
        <w:t xml:space="preserve"> – </w:t>
      </w:r>
      <w:r w:rsidR="007D3FD0">
        <w:rPr>
          <w:b/>
          <w:sz w:val="24"/>
        </w:rPr>
        <w:t>April</w:t>
      </w:r>
      <w:r>
        <w:rPr>
          <w:b/>
          <w:sz w:val="24"/>
        </w:rPr>
        <w:t xml:space="preserve"> 201</w:t>
      </w:r>
      <w:r w:rsidR="00F52363">
        <w:rPr>
          <w:b/>
          <w:sz w:val="24"/>
        </w:rPr>
        <w:t>5</w:t>
      </w:r>
      <w:r>
        <w:rPr>
          <w:b/>
          <w:sz w:val="24"/>
        </w:rPr>
        <w:t xml:space="preserve"> – due </w:t>
      </w:r>
      <w:r w:rsidR="007D3FD0">
        <w:rPr>
          <w:b/>
          <w:sz w:val="24"/>
        </w:rPr>
        <w:t>May</w:t>
      </w:r>
      <w:r>
        <w:rPr>
          <w:b/>
          <w:sz w:val="24"/>
        </w:rPr>
        <w:t xml:space="preserve"> </w:t>
      </w:r>
      <w:r w:rsidR="00F41874">
        <w:rPr>
          <w:b/>
          <w:sz w:val="24"/>
        </w:rPr>
        <w:t>1</w:t>
      </w:r>
      <w:r>
        <w:rPr>
          <w:b/>
          <w:sz w:val="24"/>
        </w:rPr>
        <w:t>5</w:t>
      </w:r>
      <w:r w:rsidRPr="00C9015F">
        <w:rPr>
          <w:b/>
          <w:sz w:val="24"/>
          <w:vertAlign w:val="superscript"/>
        </w:rPr>
        <w:t>th</w:t>
      </w:r>
      <w:r>
        <w:rPr>
          <w:b/>
          <w:sz w:val="24"/>
        </w:rPr>
        <w:t>, 201</w:t>
      </w:r>
      <w:r w:rsidR="00F52363">
        <w:rPr>
          <w:b/>
          <w:sz w:val="24"/>
        </w:rPr>
        <w:t>5</w:t>
      </w:r>
    </w:p>
    <w:p w:rsidR="00C9015F" w:rsidRDefault="00F41874" w:rsidP="00C9015F">
      <w:pPr>
        <w:rPr>
          <w:b/>
          <w:sz w:val="24"/>
        </w:rPr>
      </w:pPr>
      <w:r>
        <w:rPr>
          <w:b/>
          <w:sz w:val="24"/>
        </w:rPr>
        <w:t>FINAL REPORT</w:t>
      </w:r>
      <w:r w:rsidR="00C9015F" w:rsidRPr="00C9015F">
        <w:rPr>
          <w:b/>
          <w:sz w:val="24"/>
        </w:rPr>
        <w:t xml:space="preserve"> </w:t>
      </w:r>
      <w:r w:rsidR="00C9015F">
        <w:rPr>
          <w:b/>
          <w:sz w:val="24"/>
        </w:rPr>
        <w:t>–</w:t>
      </w:r>
      <w:r w:rsidR="007D3FD0">
        <w:rPr>
          <w:b/>
          <w:sz w:val="24"/>
        </w:rPr>
        <w:t>May</w:t>
      </w:r>
      <w:r w:rsidR="00C9015F">
        <w:rPr>
          <w:b/>
          <w:sz w:val="24"/>
        </w:rPr>
        <w:t xml:space="preserve"> 201</w:t>
      </w:r>
      <w:r w:rsidR="00F52363">
        <w:rPr>
          <w:b/>
          <w:sz w:val="24"/>
        </w:rPr>
        <w:t>5</w:t>
      </w:r>
      <w:r w:rsidR="00C9015F">
        <w:rPr>
          <w:b/>
          <w:sz w:val="24"/>
        </w:rPr>
        <w:t xml:space="preserve"> – </w:t>
      </w:r>
      <w:r w:rsidR="007D3FD0">
        <w:rPr>
          <w:b/>
          <w:sz w:val="24"/>
        </w:rPr>
        <w:t>July 201</w:t>
      </w:r>
      <w:r w:rsidR="00F52363">
        <w:rPr>
          <w:b/>
          <w:sz w:val="24"/>
        </w:rPr>
        <w:t>5</w:t>
      </w:r>
      <w:r w:rsidR="00C9015F">
        <w:rPr>
          <w:b/>
          <w:sz w:val="24"/>
        </w:rPr>
        <w:t xml:space="preserve"> – due </w:t>
      </w:r>
      <w:r w:rsidR="007D3FD0">
        <w:rPr>
          <w:b/>
          <w:sz w:val="24"/>
        </w:rPr>
        <w:t>by the conclusion of the member’s term or August</w:t>
      </w:r>
      <w:r>
        <w:rPr>
          <w:b/>
          <w:sz w:val="24"/>
        </w:rPr>
        <w:t xml:space="preserve"> 15</w:t>
      </w:r>
      <w:r w:rsidR="00C9015F" w:rsidRPr="00C9015F">
        <w:rPr>
          <w:b/>
          <w:sz w:val="24"/>
          <w:vertAlign w:val="superscript"/>
        </w:rPr>
        <w:t>th</w:t>
      </w:r>
      <w:r w:rsidR="00C9015F">
        <w:rPr>
          <w:b/>
          <w:sz w:val="24"/>
        </w:rPr>
        <w:t>, 201</w:t>
      </w:r>
      <w:r w:rsidR="00F52363">
        <w:rPr>
          <w:b/>
          <w:sz w:val="24"/>
        </w:rPr>
        <w:t>5</w:t>
      </w:r>
      <w:r w:rsidR="00685544">
        <w:rPr>
          <w:b/>
          <w:sz w:val="24"/>
        </w:rPr>
        <w:t xml:space="preserve"> (</w:t>
      </w:r>
      <w:r w:rsidR="007D3FD0">
        <w:rPr>
          <w:b/>
          <w:sz w:val="24"/>
        </w:rPr>
        <w:t>whichever occurs first</w:t>
      </w:r>
      <w:r w:rsidR="00685544">
        <w:rPr>
          <w:b/>
          <w:sz w:val="24"/>
        </w:rPr>
        <w:t>)</w:t>
      </w:r>
    </w:p>
    <w:p w:rsidR="00EB6267" w:rsidRPr="00617D4C" w:rsidRDefault="00C9015F" w:rsidP="007A2338">
      <w:pPr>
        <w:pStyle w:val="Heading4"/>
      </w:pPr>
      <w:r>
        <w:lastRenderedPageBreak/>
        <w:t>The following q</w:t>
      </w:r>
      <w:r w:rsidR="000E2DD7">
        <w:t>uestions will comprise the Form sent to you for your quarterly Report:</w:t>
      </w:r>
      <w:r w:rsidR="007B3503">
        <w:t xml:space="preserve">  </w:t>
      </w:r>
      <w:r w:rsidR="007B3503" w:rsidRPr="007B3503">
        <w:rPr>
          <w:u w:val="single"/>
        </w:rPr>
        <w:t>(The form may be sent by Google Docs or OnCORPS)</w:t>
      </w:r>
    </w:p>
    <w:p w:rsidR="008D3AD3" w:rsidRDefault="008D3AD3" w:rsidP="008D3AD3">
      <w:pPr>
        <w:pStyle w:val="Heading3"/>
        <w:rPr>
          <w:sz w:val="24"/>
        </w:rPr>
      </w:pPr>
      <w:r w:rsidRPr="008D3AD3">
        <w:rPr>
          <w:sz w:val="24"/>
        </w:rPr>
        <w:t xml:space="preserve">To how many students did you provide </w:t>
      </w:r>
      <w:r w:rsidR="00F52363">
        <w:rPr>
          <w:sz w:val="24"/>
        </w:rPr>
        <w:t>focused academic assistance</w:t>
      </w:r>
      <w:r w:rsidRPr="008D3AD3">
        <w:rPr>
          <w:sz w:val="24"/>
        </w:rPr>
        <w:t>?</w:t>
      </w:r>
    </w:p>
    <w:p w:rsidR="006C00E8" w:rsidRPr="006C00E8" w:rsidRDefault="006C00E8" w:rsidP="006C00E8">
      <w:r w:rsidRPr="008D3AD3">
        <w:rPr>
          <w:sz w:val="24"/>
        </w:rPr>
        <w:t xml:space="preserve">To how many students did you provide </w:t>
      </w:r>
      <w:r>
        <w:rPr>
          <w:sz w:val="24"/>
        </w:rPr>
        <w:t>mentoring</w:t>
      </w:r>
      <w:r w:rsidRPr="008D3AD3">
        <w:rPr>
          <w:sz w:val="24"/>
        </w:rPr>
        <w:t>?</w:t>
      </w:r>
    </w:p>
    <w:p w:rsidR="00C10618" w:rsidRPr="00DF2A20" w:rsidRDefault="008D3AD3" w:rsidP="008D3AD3">
      <w:pPr>
        <w:numPr>
          <w:ilvl w:val="2"/>
          <w:numId w:val="32"/>
        </w:numPr>
        <w:spacing w:after="0" w:line="240" w:lineRule="auto"/>
        <w:rPr>
          <w:sz w:val="24"/>
          <w:szCs w:val="24"/>
        </w:rPr>
      </w:pPr>
      <w:r>
        <w:rPr>
          <w:sz w:val="24"/>
          <w:szCs w:val="24"/>
        </w:rPr>
        <w:t>For each report</w:t>
      </w:r>
      <w:r w:rsidR="00C10618" w:rsidRPr="00DF2A20">
        <w:rPr>
          <w:sz w:val="24"/>
          <w:szCs w:val="24"/>
        </w:rPr>
        <w:t>, p</w:t>
      </w:r>
      <w:r w:rsidR="00EB6267" w:rsidRPr="00DF2A20">
        <w:rPr>
          <w:sz w:val="24"/>
          <w:szCs w:val="24"/>
        </w:rPr>
        <w:t xml:space="preserve">lease record the total number of new students </w:t>
      </w:r>
      <w:r>
        <w:rPr>
          <w:sz w:val="24"/>
          <w:szCs w:val="24"/>
        </w:rPr>
        <w:t>served</w:t>
      </w:r>
      <w:r w:rsidR="00C10618" w:rsidRPr="00DF2A20">
        <w:rPr>
          <w:sz w:val="24"/>
          <w:szCs w:val="24"/>
        </w:rPr>
        <w:t xml:space="preserve"> for the first time in the given </w:t>
      </w:r>
      <w:r>
        <w:rPr>
          <w:sz w:val="24"/>
          <w:szCs w:val="24"/>
        </w:rPr>
        <w:t>reporting period</w:t>
      </w:r>
      <w:r w:rsidR="00EB6267" w:rsidRPr="00DF2A20">
        <w:rPr>
          <w:sz w:val="24"/>
          <w:szCs w:val="24"/>
        </w:rPr>
        <w:t xml:space="preserve">.  Once a student </w:t>
      </w:r>
      <w:r w:rsidR="001F29B8">
        <w:rPr>
          <w:sz w:val="24"/>
          <w:szCs w:val="24"/>
        </w:rPr>
        <w:t xml:space="preserve">is </w:t>
      </w:r>
      <w:r>
        <w:rPr>
          <w:sz w:val="24"/>
          <w:szCs w:val="24"/>
        </w:rPr>
        <w:t>added to a member’s “caseload”</w:t>
      </w:r>
      <w:r w:rsidR="00EB6267" w:rsidRPr="00DF2A20">
        <w:rPr>
          <w:sz w:val="24"/>
          <w:szCs w:val="24"/>
        </w:rPr>
        <w:t xml:space="preserve"> for the first time, please do not report that student again in the program year. To prevent duplication, each student is only counted during the first </w:t>
      </w:r>
      <w:r w:rsidR="00C10618" w:rsidRPr="00DF2A20">
        <w:rPr>
          <w:sz w:val="24"/>
          <w:szCs w:val="24"/>
        </w:rPr>
        <w:t>month</w:t>
      </w:r>
      <w:r w:rsidR="00EB6267" w:rsidRPr="00DF2A20">
        <w:rPr>
          <w:sz w:val="24"/>
          <w:szCs w:val="24"/>
        </w:rPr>
        <w:t xml:space="preserve"> they are served, and should therefore, only be report once, during that </w:t>
      </w:r>
      <w:r>
        <w:rPr>
          <w:sz w:val="24"/>
          <w:szCs w:val="24"/>
        </w:rPr>
        <w:t>reporting period</w:t>
      </w:r>
      <w:r w:rsidR="00EB6267" w:rsidRPr="00DF2A20">
        <w:rPr>
          <w:sz w:val="24"/>
          <w:szCs w:val="24"/>
        </w:rPr>
        <w:t>.</w:t>
      </w:r>
    </w:p>
    <w:p w:rsidR="00EB6267" w:rsidRPr="00DF2A20" w:rsidRDefault="00C10618" w:rsidP="008D3AD3">
      <w:pPr>
        <w:numPr>
          <w:ilvl w:val="2"/>
          <w:numId w:val="32"/>
        </w:numPr>
        <w:spacing w:after="0" w:line="240" w:lineRule="auto"/>
        <w:rPr>
          <w:sz w:val="24"/>
          <w:szCs w:val="24"/>
        </w:rPr>
      </w:pPr>
      <w:r w:rsidRPr="00DF2A20">
        <w:rPr>
          <w:sz w:val="24"/>
          <w:szCs w:val="24"/>
        </w:rPr>
        <w:t>Please note the total column should help you keep track of the total number of students you have reported for the year.</w:t>
      </w:r>
      <w:r w:rsidR="00EB6267" w:rsidRPr="00DF2A20">
        <w:rPr>
          <w:sz w:val="24"/>
          <w:szCs w:val="24"/>
        </w:rPr>
        <w:t xml:space="preserve">  </w:t>
      </w:r>
      <w:r w:rsidR="00F52363">
        <w:rPr>
          <w:sz w:val="24"/>
          <w:szCs w:val="24"/>
        </w:rPr>
        <w:t>If you are using both pre and post tests and rubrics to evaluate your students, you will need to add the total columns and record the sum in response to this question.</w:t>
      </w:r>
    </w:p>
    <w:p w:rsidR="006C00E8" w:rsidRPr="006C00E8" w:rsidRDefault="00EB6267" w:rsidP="008D3AD3">
      <w:pPr>
        <w:numPr>
          <w:ilvl w:val="2"/>
          <w:numId w:val="32"/>
        </w:numPr>
        <w:spacing w:after="0" w:line="240" w:lineRule="auto"/>
        <w:rPr>
          <w:rFonts w:eastAsia="Arial Unicode MS"/>
          <w:sz w:val="24"/>
          <w:szCs w:val="24"/>
        </w:rPr>
      </w:pPr>
      <w:r w:rsidRPr="00DF2A20">
        <w:rPr>
          <w:sz w:val="24"/>
          <w:szCs w:val="24"/>
        </w:rPr>
        <w:t xml:space="preserve">Use the “Students </w:t>
      </w:r>
      <w:r w:rsidR="008D3AD3">
        <w:rPr>
          <w:sz w:val="24"/>
          <w:szCs w:val="24"/>
        </w:rPr>
        <w:t>Roster</w:t>
      </w:r>
      <w:r w:rsidRPr="00DF2A20">
        <w:rPr>
          <w:sz w:val="24"/>
          <w:szCs w:val="24"/>
        </w:rPr>
        <w:t xml:space="preserve">” to help you keep track of </w:t>
      </w:r>
      <w:r w:rsidR="00C10618" w:rsidRPr="00DF2A20">
        <w:rPr>
          <w:sz w:val="24"/>
          <w:szCs w:val="24"/>
        </w:rPr>
        <w:t>individual students</w:t>
      </w:r>
      <w:r w:rsidRPr="00DF2A20">
        <w:rPr>
          <w:sz w:val="24"/>
          <w:szCs w:val="24"/>
        </w:rPr>
        <w:t xml:space="preserve"> by recording each student you serve in the log and noting the date you </w:t>
      </w:r>
      <w:r w:rsidR="008D3AD3">
        <w:rPr>
          <w:sz w:val="24"/>
          <w:szCs w:val="24"/>
        </w:rPr>
        <w:t>report them for the first time in the second column</w:t>
      </w:r>
      <w:r w:rsidRPr="00DF2A20">
        <w:rPr>
          <w:sz w:val="24"/>
          <w:szCs w:val="24"/>
        </w:rPr>
        <w:t>.</w:t>
      </w:r>
    </w:p>
    <w:p w:rsidR="00C10618" w:rsidRPr="00DF2A20" w:rsidRDefault="00EB6267" w:rsidP="006C00E8">
      <w:pPr>
        <w:pStyle w:val="Heading3"/>
        <w:rPr>
          <w:rFonts w:eastAsia="Arial Unicode MS"/>
          <w:sz w:val="24"/>
        </w:rPr>
      </w:pPr>
      <w:r w:rsidRPr="00DF2A20">
        <w:rPr>
          <w:sz w:val="24"/>
        </w:rPr>
        <w:t xml:space="preserve"> </w:t>
      </w:r>
    </w:p>
    <w:p w:rsidR="00DD4CC3" w:rsidRPr="00DF2A20" w:rsidRDefault="00DD4CC3" w:rsidP="00DD4CC3">
      <w:pPr>
        <w:numPr>
          <w:ilvl w:val="0"/>
          <w:numId w:val="21"/>
        </w:numPr>
        <w:spacing w:after="0" w:line="240" w:lineRule="auto"/>
        <w:rPr>
          <w:rFonts w:eastAsia="Arial Unicode MS"/>
          <w:b/>
          <w:sz w:val="24"/>
          <w:szCs w:val="24"/>
        </w:rPr>
      </w:pPr>
      <w:r w:rsidRPr="00DF2A20">
        <w:rPr>
          <w:rFonts w:eastAsia="Arial Unicode MS"/>
          <w:b/>
          <w:sz w:val="24"/>
          <w:szCs w:val="24"/>
        </w:rPr>
        <w:t>How many baseline rubrics did you complete?</w:t>
      </w:r>
    </w:p>
    <w:p w:rsidR="00DD4CC3" w:rsidRDefault="00DD4CC3" w:rsidP="00DD4CC3">
      <w:pPr>
        <w:numPr>
          <w:ilvl w:val="0"/>
          <w:numId w:val="21"/>
        </w:numPr>
        <w:spacing w:after="0" w:line="240" w:lineRule="auto"/>
        <w:rPr>
          <w:rFonts w:eastAsia="Arial Unicode MS"/>
          <w:b/>
          <w:sz w:val="24"/>
          <w:szCs w:val="24"/>
        </w:rPr>
      </w:pPr>
      <w:r w:rsidRPr="00DF2A20">
        <w:rPr>
          <w:rFonts w:eastAsia="Arial Unicode MS"/>
          <w:b/>
          <w:sz w:val="24"/>
          <w:szCs w:val="24"/>
        </w:rPr>
        <w:t>How many final rubrics did you complete?</w:t>
      </w:r>
    </w:p>
    <w:p w:rsidR="00F52363" w:rsidRDefault="00F52363" w:rsidP="00DD4CC3">
      <w:pPr>
        <w:numPr>
          <w:ilvl w:val="0"/>
          <w:numId w:val="21"/>
        </w:numPr>
        <w:spacing w:after="0" w:line="240" w:lineRule="auto"/>
        <w:rPr>
          <w:rFonts w:eastAsia="Arial Unicode MS"/>
          <w:b/>
          <w:sz w:val="24"/>
          <w:szCs w:val="24"/>
        </w:rPr>
      </w:pPr>
      <w:r>
        <w:rPr>
          <w:rFonts w:eastAsia="Arial Unicode MS"/>
          <w:b/>
          <w:sz w:val="24"/>
          <w:szCs w:val="24"/>
        </w:rPr>
        <w:t>How many pre-tests did you complete?</w:t>
      </w:r>
    </w:p>
    <w:p w:rsidR="00F52363" w:rsidRPr="00DF2A20" w:rsidRDefault="00F52363" w:rsidP="00DD4CC3">
      <w:pPr>
        <w:numPr>
          <w:ilvl w:val="0"/>
          <w:numId w:val="21"/>
        </w:numPr>
        <w:spacing w:after="0" w:line="240" w:lineRule="auto"/>
        <w:rPr>
          <w:rFonts w:eastAsia="Arial Unicode MS"/>
          <w:b/>
          <w:sz w:val="24"/>
          <w:szCs w:val="24"/>
        </w:rPr>
      </w:pPr>
      <w:r>
        <w:rPr>
          <w:rFonts w:eastAsia="Arial Unicode MS"/>
          <w:b/>
          <w:sz w:val="24"/>
          <w:szCs w:val="24"/>
        </w:rPr>
        <w:t>How many post-tests did you complete?</w:t>
      </w:r>
    </w:p>
    <w:p w:rsidR="00F52363" w:rsidRDefault="00DD4CC3" w:rsidP="00DD4CC3">
      <w:pPr>
        <w:pStyle w:val="ListParagraph"/>
        <w:numPr>
          <w:ilvl w:val="1"/>
          <w:numId w:val="25"/>
        </w:numPr>
        <w:rPr>
          <w:sz w:val="24"/>
          <w:szCs w:val="24"/>
        </w:rPr>
      </w:pPr>
      <w:r w:rsidRPr="00DF2A20">
        <w:rPr>
          <w:sz w:val="24"/>
          <w:szCs w:val="24"/>
        </w:rPr>
        <w:t xml:space="preserve">Each student </w:t>
      </w:r>
      <w:r w:rsidR="00F52363">
        <w:rPr>
          <w:sz w:val="24"/>
          <w:szCs w:val="24"/>
        </w:rPr>
        <w:t xml:space="preserve">who is expected to receive a minimum of 35 hours of service </w:t>
      </w:r>
      <w:r w:rsidRPr="00DF2A20">
        <w:rPr>
          <w:sz w:val="24"/>
          <w:szCs w:val="24"/>
        </w:rPr>
        <w:t xml:space="preserve">should be evaluated twice.  </w:t>
      </w:r>
    </w:p>
    <w:p w:rsidR="00F52363" w:rsidRDefault="00DD4CC3" w:rsidP="00DD4CC3">
      <w:pPr>
        <w:pStyle w:val="ListParagraph"/>
        <w:numPr>
          <w:ilvl w:val="1"/>
          <w:numId w:val="25"/>
        </w:numPr>
        <w:rPr>
          <w:sz w:val="24"/>
          <w:szCs w:val="24"/>
        </w:rPr>
      </w:pPr>
      <w:r w:rsidRPr="00DF2A20">
        <w:rPr>
          <w:sz w:val="24"/>
          <w:szCs w:val="24"/>
        </w:rPr>
        <w:t xml:space="preserve">When a student begins to receive services, the member should complete the left side of the </w:t>
      </w:r>
      <w:r w:rsidR="001F29B8">
        <w:rPr>
          <w:sz w:val="24"/>
          <w:szCs w:val="24"/>
        </w:rPr>
        <w:t>r</w:t>
      </w:r>
      <w:r w:rsidRPr="00DF2A20">
        <w:rPr>
          <w:sz w:val="24"/>
          <w:szCs w:val="24"/>
        </w:rPr>
        <w:t>ubric, called the baseline</w:t>
      </w:r>
      <w:r w:rsidR="00F52363">
        <w:rPr>
          <w:sz w:val="24"/>
          <w:szCs w:val="24"/>
        </w:rPr>
        <w:t xml:space="preserve"> OR a pretest that reflects the type of service the student is receiving</w:t>
      </w:r>
      <w:r w:rsidRPr="00DF2A20">
        <w:rPr>
          <w:sz w:val="24"/>
          <w:szCs w:val="24"/>
        </w:rPr>
        <w:t xml:space="preserve">.  </w:t>
      </w:r>
    </w:p>
    <w:p w:rsidR="00DD4CC3" w:rsidRPr="00DF2A20" w:rsidRDefault="00DD4CC3" w:rsidP="00DD4CC3">
      <w:pPr>
        <w:pStyle w:val="ListParagraph"/>
        <w:numPr>
          <w:ilvl w:val="1"/>
          <w:numId w:val="25"/>
        </w:numPr>
        <w:rPr>
          <w:sz w:val="24"/>
          <w:szCs w:val="24"/>
        </w:rPr>
      </w:pPr>
      <w:r w:rsidRPr="00DF2A20">
        <w:rPr>
          <w:sz w:val="24"/>
          <w:szCs w:val="24"/>
        </w:rPr>
        <w:t xml:space="preserve">Upon the completion of </w:t>
      </w:r>
      <w:r>
        <w:rPr>
          <w:sz w:val="24"/>
          <w:szCs w:val="24"/>
        </w:rPr>
        <w:t>the program</w:t>
      </w:r>
      <w:r w:rsidRPr="00DF2A20">
        <w:rPr>
          <w:sz w:val="24"/>
          <w:szCs w:val="24"/>
        </w:rPr>
        <w:t xml:space="preserve">, the member should complete the right side of the </w:t>
      </w:r>
      <w:r w:rsidR="001F29B8">
        <w:rPr>
          <w:sz w:val="24"/>
          <w:szCs w:val="24"/>
        </w:rPr>
        <w:t>r</w:t>
      </w:r>
      <w:r w:rsidRPr="00DF2A20">
        <w:rPr>
          <w:sz w:val="24"/>
          <w:szCs w:val="24"/>
        </w:rPr>
        <w:t>ubric, called the final</w:t>
      </w:r>
      <w:r w:rsidR="00F52363">
        <w:rPr>
          <w:sz w:val="24"/>
          <w:szCs w:val="24"/>
        </w:rPr>
        <w:t xml:space="preserve"> or a post test</w:t>
      </w:r>
      <w:r w:rsidRPr="00DF2A20">
        <w:rPr>
          <w:sz w:val="24"/>
          <w:szCs w:val="24"/>
        </w:rPr>
        <w:t xml:space="preserve">. </w:t>
      </w:r>
    </w:p>
    <w:p w:rsidR="00DD4CC3" w:rsidRPr="00DF2A20" w:rsidRDefault="00DD4CC3" w:rsidP="00DD4CC3">
      <w:pPr>
        <w:pStyle w:val="ListParagraph"/>
        <w:numPr>
          <w:ilvl w:val="1"/>
          <w:numId w:val="25"/>
        </w:numPr>
        <w:rPr>
          <w:sz w:val="24"/>
          <w:szCs w:val="24"/>
        </w:rPr>
      </w:pPr>
      <w:r w:rsidRPr="00DF2A20">
        <w:rPr>
          <w:sz w:val="24"/>
          <w:szCs w:val="24"/>
        </w:rPr>
        <w:t xml:space="preserve">Please report the number of </w:t>
      </w:r>
      <w:r w:rsidR="00F52363">
        <w:rPr>
          <w:sz w:val="24"/>
          <w:szCs w:val="24"/>
        </w:rPr>
        <w:t>evaluations</w:t>
      </w:r>
      <w:r w:rsidRPr="00DF2A20">
        <w:rPr>
          <w:sz w:val="24"/>
          <w:szCs w:val="24"/>
        </w:rPr>
        <w:t xml:space="preserve"> you complete each </w:t>
      </w:r>
      <w:r>
        <w:rPr>
          <w:sz w:val="24"/>
          <w:szCs w:val="24"/>
        </w:rPr>
        <w:t>quarter</w:t>
      </w:r>
      <w:r w:rsidRPr="00DF2A20">
        <w:rPr>
          <w:sz w:val="24"/>
          <w:szCs w:val="24"/>
        </w:rPr>
        <w:t xml:space="preserve"> by responding to these questions.</w:t>
      </w:r>
    </w:p>
    <w:p w:rsidR="00DD4CC3" w:rsidRPr="00DF2A20" w:rsidRDefault="00DD4CC3" w:rsidP="00DD4CC3">
      <w:pPr>
        <w:pStyle w:val="ListParagraph"/>
        <w:numPr>
          <w:ilvl w:val="1"/>
          <w:numId w:val="25"/>
        </w:numPr>
        <w:rPr>
          <w:sz w:val="24"/>
          <w:szCs w:val="24"/>
        </w:rPr>
      </w:pPr>
      <w:r w:rsidRPr="00DF2A20">
        <w:rPr>
          <w:sz w:val="24"/>
          <w:szCs w:val="24"/>
        </w:rPr>
        <w:t>Please note the total column</w:t>
      </w:r>
      <w:r w:rsidR="00F52363">
        <w:rPr>
          <w:sz w:val="24"/>
          <w:szCs w:val="24"/>
        </w:rPr>
        <w:t>s</w:t>
      </w:r>
      <w:r w:rsidRPr="00DF2A20">
        <w:rPr>
          <w:sz w:val="24"/>
          <w:szCs w:val="24"/>
        </w:rPr>
        <w:t xml:space="preserve"> should help you keep trac</w:t>
      </w:r>
      <w:r w:rsidR="00F52363">
        <w:rPr>
          <w:sz w:val="24"/>
          <w:szCs w:val="24"/>
        </w:rPr>
        <w:t>k of the total number of evaluations</w:t>
      </w:r>
      <w:r w:rsidRPr="00DF2A20">
        <w:rPr>
          <w:sz w:val="24"/>
          <w:szCs w:val="24"/>
        </w:rPr>
        <w:t xml:space="preserve"> you have reported for the year.  </w:t>
      </w:r>
      <w:r w:rsidR="00F52363">
        <w:rPr>
          <w:sz w:val="24"/>
          <w:szCs w:val="24"/>
        </w:rPr>
        <w:t>Be sure to total both worksheets if you are using both types of evaluations.</w:t>
      </w:r>
    </w:p>
    <w:p w:rsidR="00DD4CC3" w:rsidRPr="00DF2A20" w:rsidRDefault="00DD4CC3" w:rsidP="00DD4CC3">
      <w:pPr>
        <w:pStyle w:val="ListParagraph"/>
        <w:numPr>
          <w:ilvl w:val="1"/>
          <w:numId w:val="25"/>
        </w:numPr>
        <w:rPr>
          <w:sz w:val="24"/>
          <w:szCs w:val="24"/>
        </w:rPr>
      </w:pPr>
      <w:r w:rsidRPr="00DF2A20">
        <w:rPr>
          <w:sz w:val="24"/>
          <w:szCs w:val="24"/>
        </w:rPr>
        <w:t xml:space="preserve">Use the “Students </w:t>
      </w:r>
      <w:r>
        <w:rPr>
          <w:sz w:val="24"/>
          <w:szCs w:val="24"/>
        </w:rPr>
        <w:t>Roster</w:t>
      </w:r>
      <w:r w:rsidR="00F52363">
        <w:rPr>
          <w:sz w:val="24"/>
          <w:szCs w:val="24"/>
        </w:rPr>
        <w:t>s</w:t>
      </w:r>
      <w:r w:rsidRPr="00DF2A20">
        <w:rPr>
          <w:sz w:val="24"/>
          <w:szCs w:val="24"/>
        </w:rPr>
        <w:t xml:space="preserve">” to help you keep track of individual student evaluations by recording each student you serve in the log and noting the date you complete their evaluations in the appropriate column.  </w:t>
      </w:r>
    </w:p>
    <w:p w:rsidR="00DD4CC3" w:rsidRPr="00DF2A20" w:rsidRDefault="00DD4CC3" w:rsidP="00DD4CC3">
      <w:pPr>
        <w:pStyle w:val="ListParagraph"/>
        <w:numPr>
          <w:ilvl w:val="1"/>
          <w:numId w:val="25"/>
        </w:numPr>
        <w:rPr>
          <w:sz w:val="24"/>
          <w:szCs w:val="24"/>
        </w:rPr>
      </w:pPr>
      <w:r w:rsidRPr="00DF2A20">
        <w:rPr>
          <w:sz w:val="24"/>
          <w:szCs w:val="24"/>
        </w:rPr>
        <w:t xml:space="preserve">For more information on how to complete the rubric, see </w:t>
      </w:r>
      <w:r w:rsidR="00335DE5">
        <w:rPr>
          <w:sz w:val="24"/>
          <w:szCs w:val="24"/>
        </w:rPr>
        <w:t xml:space="preserve">TRACKING </w:t>
      </w:r>
      <w:r w:rsidR="007B3503">
        <w:rPr>
          <w:sz w:val="24"/>
          <w:szCs w:val="24"/>
        </w:rPr>
        <w:t xml:space="preserve">and </w:t>
      </w:r>
      <w:r w:rsidRPr="00DF2A20">
        <w:rPr>
          <w:sz w:val="24"/>
          <w:szCs w:val="24"/>
        </w:rPr>
        <w:t xml:space="preserve">EVALUATING </w:t>
      </w:r>
      <w:r w:rsidR="00335DE5">
        <w:rPr>
          <w:sz w:val="24"/>
          <w:szCs w:val="24"/>
        </w:rPr>
        <w:t>ACADEMIC ENGAGEMENT</w:t>
      </w:r>
      <w:r w:rsidRPr="00DF2A20">
        <w:rPr>
          <w:sz w:val="24"/>
          <w:szCs w:val="24"/>
        </w:rPr>
        <w:t>.</w:t>
      </w:r>
    </w:p>
    <w:p w:rsidR="00DD4CC3" w:rsidRPr="00DF2A20" w:rsidRDefault="00DD4CC3" w:rsidP="00DD4CC3">
      <w:pPr>
        <w:pStyle w:val="ListParagraph"/>
        <w:ind w:left="1080"/>
        <w:rPr>
          <w:sz w:val="24"/>
          <w:szCs w:val="24"/>
        </w:rPr>
      </w:pPr>
    </w:p>
    <w:p w:rsidR="006C00E8" w:rsidRPr="006C00E8" w:rsidRDefault="00DD4CC3" w:rsidP="00DD4CC3">
      <w:pPr>
        <w:pStyle w:val="ListParagraph"/>
        <w:numPr>
          <w:ilvl w:val="0"/>
          <w:numId w:val="21"/>
        </w:numPr>
        <w:spacing w:after="0" w:line="240" w:lineRule="auto"/>
        <w:rPr>
          <w:rStyle w:val="Heading3Char"/>
          <w:rFonts w:eastAsia="Arial Unicode MS"/>
          <w:color w:val="auto"/>
          <w:spacing w:val="0"/>
          <w:sz w:val="28"/>
        </w:rPr>
      </w:pPr>
      <w:r w:rsidRPr="00DD4CC3">
        <w:rPr>
          <w:rStyle w:val="Heading3Char"/>
          <w:sz w:val="24"/>
        </w:rPr>
        <w:t xml:space="preserve">How many students </w:t>
      </w:r>
      <w:r w:rsidR="006C00E8">
        <w:rPr>
          <w:rStyle w:val="Heading3Char"/>
          <w:sz w:val="24"/>
        </w:rPr>
        <w:t>received at least 35 hours of instruction</w:t>
      </w:r>
      <w:r w:rsidRPr="00DD4CC3">
        <w:rPr>
          <w:rStyle w:val="Heading3Char"/>
          <w:sz w:val="24"/>
        </w:rPr>
        <w:t>?</w:t>
      </w:r>
    </w:p>
    <w:p w:rsidR="00DD4CC3" w:rsidRPr="00DD4CC3" w:rsidRDefault="006C00E8" w:rsidP="006C00E8">
      <w:pPr>
        <w:pStyle w:val="ListParagraph"/>
        <w:numPr>
          <w:ilvl w:val="1"/>
          <w:numId w:val="21"/>
        </w:numPr>
        <w:spacing w:after="0" w:line="240" w:lineRule="auto"/>
        <w:rPr>
          <w:rFonts w:eastAsia="Arial Unicode MS"/>
          <w:b/>
          <w:sz w:val="28"/>
          <w:szCs w:val="24"/>
        </w:rPr>
      </w:pPr>
      <w:r>
        <w:rPr>
          <w:sz w:val="24"/>
          <w:szCs w:val="24"/>
        </w:rPr>
        <w:t xml:space="preserve">Be sure to total </w:t>
      </w:r>
      <w:r>
        <w:rPr>
          <w:sz w:val="24"/>
          <w:szCs w:val="24"/>
        </w:rPr>
        <w:t>all</w:t>
      </w:r>
      <w:r>
        <w:rPr>
          <w:sz w:val="24"/>
          <w:szCs w:val="24"/>
        </w:rPr>
        <w:t xml:space="preserve"> worksheets if you are using both types of evaluations.</w:t>
      </w:r>
      <w:r w:rsidR="00DD4CC3" w:rsidRPr="00DD4CC3">
        <w:rPr>
          <w:rFonts w:eastAsia="Arial Unicode MS"/>
          <w:b/>
          <w:sz w:val="28"/>
          <w:szCs w:val="24"/>
        </w:rPr>
        <w:t xml:space="preserve"> </w:t>
      </w:r>
    </w:p>
    <w:p w:rsidR="006C00E8" w:rsidRDefault="006C00E8" w:rsidP="00DD4CC3">
      <w:pPr>
        <w:pStyle w:val="ListParagraph"/>
        <w:numPr>
          <w:ilvl w:val="0"/>
          <w:numId w:val="21"/>
        </w:numPr>
        <w:spacing w:after="0" w:line="240" w:lineRule="auto"/>
        <w:rPr>
          <w:rFonts w:eastAsia="Arial Unicode MS"/>
          <w:b/>
          <w:sz w:val="24"/>
          <w:szCs w:val="24"/>
        </w:rPr>
      </w:pPr>
      <w:r>
        <w:rPr>
          <w:rFonts w:eastAsia="Arial Unicode MS"/>
          <w:b/>
          <w:sz w:val="24"/>
          <w:szCs w:val="24"/>
        </w:rPr>
        <w:t>How many students demonstrated a year’s growth in one year’s time?</w:t>
      </w:r>
    </w:p>
    <w:p w:rsidR="00DD4CC3" w:rsidRPr="00DF2A20" w:rsidRDefault="00DD4CC3" w:rsidP="00DD4CC3">
      <w:pPr>
        <w:pStyle w:val="ListParagraph"/>
        <w:numPr>
          <w:ilvl w:val="0"/>
          <w:numId w:val="21"/>
        </w:numPr>
        <w:spacing w:after="0" w:line="240" w:lineRule="auto"/>
        <w:rPr>
          <w:rFonts w:eastAsia="Arial Unicode MS"/>
          <w:b/>
          <w:sz w:val="24"/>
          <w:szCs w:val="24"/>
        </w:rPr>
      </w:pPr>
      <w:r w:rsidRPr="00DF2A20">
        <w:rPr>
          <w:rFonts w:eastAsia="Arial Unicode MS"/>
          <w:b/>
          <w:sz w:val="24"/>
          <w:szCs w:val="24"/>
        </w:rPr>
        <w:t xml:space="preserve">How many students gained at least </w:t>
      </w:r>
      <w:r>
        <w:rPr>
          <w:rFonts w:eastAsia="Arial Unicode MS"/>
          <w:b/>
          <w:sz w:val="24"/>
          <w:szCs w:val="24"/>
        </w:rPr>
        <w:t>2</w:t>
      </w:r>
      <w:r w:rsidRPr="00DF2A20">
        <w:rPr>
          <w:rFonts w:eastAsia="Arial Unicode MS"/>
          <w:b/>
          <w:sz w:val="24"/>
          <w:szCs w:val="24"/>
        </w:rPr>
        <w:t xml:space="preserve"> level</w:t>
      </w:r>
      <w:r>
        <w:rPr>
          <w:rFonts w:eastAsia="Arial Unicode MS"/>
          <w:b/>
          <w:sz w:val="24"/>
          <w:szCs w:val="24"/>
        </w:rPr>
        <w:t>s</w:t>
      </w:r>
      <w:r w:rsidRPr="00DF2A20">
        <w:rPr>
          <w:rFonts w:eastAsia="Arial Unicode MS"/>
          <w:b/>
          <w:sz w:val="24"/>
          <w:szCs w:val="24"/>
        </w:rPr>
        <w:t xml:space="preserve"> in </w:t>
      </w:r>
      <w:r>
        <w:rPr>
          <w:rFonts w:eastAsia="Arial Unicode MS"/>
          <w:b/>
          <w:sz w:val="24"/>
          <w:szCs w:val="24"/>
        </w:rPr>
        <w:t>1</w:t>
      </w:r>
      <w:r w:rsidRPr="00DF2A20">
        <w:rPr>
          <w:rFonts w:eastAsia="Arial Unicode MS"/>
          <w:b/>
          <w:sz w:val="24"/>
          <w:szCs w:val="24"/>
        </w:rPr>
        <w:t xml:space="preserve"> of </w:t>
      </w:r>
      <w:r>
        <w:rPr>
          <w:rFonts w:eastAsia="Arial Unicode MS"/>
          <w:b/>
          <w:sz w:val="24"/>
          <w:szCs w:val="24"/>
        </w:rPr>
        <w:t>6</w:t>
      </w:r>
      <w:r w:rsidRPr="00DF2A20">
        <w:rPr>
          <w:rFonts w:eastAsia="Arial Unicode MS"/>
          <w:b/>
          <w:sz w:val="24"/>
          <w:szCs w:val="24"/>
        </w:rPr>
        <w:t xml:space="preserve"> Rubric topic areas?</w:t>
      </w:r>
    </w:p>
    <w:p w:rsidR="00DD4CC3" w:rsidRDefault="00DD4CC3" w:rsidP="00DD4CC3">
      <w:pPr>
        <w:pStyle w:val="ListParagraph"/>
        <w:numPr>
          <w:ilvl w:val="1"/>
          <w:numId w:val="21"/>
        </w:numPr>
        <w:rPr>
          <w:sz w:val="24"/>
          <w:szCs w:val="24"/>
        </w:rPr>
      </w:pPr>
      <w:r>
        <w:rPr>
          <w:sz w:val="24"/>
          <w:szCs w:val="24"/>
        </w:rPr>
        <w:t xml:space="preserve">A student “completes” your program when they graduate from your services because they’ve met the </w:t>
      </w:r>
      <w:r w:rsidR="00D44F5F">
        <w:rPr>
          <w:sz w:val="24"/>
          <w:szCs w:val="24"/>
        </w:rPr>
        <w:t>targets set for them and no longer need your support or when your program concludes for the year.</w:t>
      </w:r>
    </w:p>
    <w:p w:rsidR="00DD4CC3" w:rsidRPr="00DF2A20" w:rsidRDefault="00DD4CC3" w:rsidP="00DD4CC3">
      <w:pPr>
        <w:pStyle w:val="ListParagraph"/>
        <w:numPr>
          <w:ilvl w:val="1"/>
          <w:numId w:val="21"/>
        </w:numPr>
        <w:rPr>
          <w:sz w:val="24"/>
          <w:szCs w:val="24"/>
        </w:rPr>
      </w:pPr>
      <w:r w:rsidRPr="00DF2A20">
        <w:rPr>
          <w:sz w:val="24"/>
          <w:szCs w:val="24"/>
        </w:rPr>
        <w:t xml:space="preserve">Once a student has both a baseline and a final </w:t>
      </w:r>
      <w:r w:rsidR="006C00E8">
        <w:rPr>
          <w:sz w:val="24"/>
          <w:szCs w:val="24"/>
        </w:rPr>
        <w:t>evaluation</w:t>
      </w:r>
      <w:r w:rsidRPr="00DF2A20">
        <w:rPr>
          <w:sz w:val="24"/>
          <w:szCs w:val="24"/>
        </w:rPr>
        <w:t xml:space="preserve">, compare the baseline responses to the final responses to determine whether the student has </w:t>
      </w:r>
      <w:r>
        <w:rPr>
          <w:sz w:val="24"/>
          <w:szCs w:val="24"/>
        </w:rPr>
        <w:t xml:space="preserve">improved </w:t>
      </w:r>
      <w:r w:rsidRPr="00DF2A20">
        <w:rPr>
          <w:sz w:val="24"/>
          <w:szCs w:val="24"/>
        </w:rPr>
        <w:t xml:space="preserve">at least </w:t>
      </w:r>
      <w:r>
        <w:rPr>
          <w:sz w:val="24"/>
          <w:szCs w:val="24"/>
        </w:rPr>
        <w:t>2</w:t>
      </w:r>
      <w:r w:rsidRPr="00DF2A20">
        <w:rPr>
          <w:sz w:val="24"/>
          <w:szCs w:val="24"/>
        </w:rPr>
        <w:t xml:space="preserve"> level</w:t>
      </w:r>
      <w:r>
        <w:rPr>
          <w:sz w:val="24"/>
          <w:szCs w:val="24"/>
        </w:rPr>
        <w:t>s</w:t>
      </w:r>
      <w:r w:rsidRPr="00DF2A20">
        <w:rPr>
          <w:sz w:val="24"/>
          <w:szCs w:val="24"/>
        </w:rPr>
        <w:t xml:space="preserve"> in </w:t>
      </w:r>
      <w:r>
        <w:rPr>
          <w:sz w:val="24"/>
          <w:szCs w:val="24"/>
        </w:rPr>
        <w:t>1</w:t>
      </w:r>
      <w:r w:rsidRPr="00DF2A20">
        <w:rPr>
          <w:sz w:val="24"/>
          <w:szCs w:val="24"/>
        </w:rPr>
        <w:t xml:space="preserve"> of the </w:t>
      </w:r>
      <w:r>
        <w:rPr>
          <w:sz w:val="24"/>
          <w:szCs w:val="24"/>
        </w:rPr>
        <w:t>6</w:t>
      </w:r>
      <w:r w:rsidRPr="00DF2A20">
        <w:rPr>
          <w:sz w:val="24"/>
          <w:szCs w:val="24"/>
        </w:rPr>
        <w:t xml:space="preserve"> topic areas</w:t>
      </w:r>
      <w:r w:rsidR="006C00E8">
        <w:rPr>
          <w:sz w:val="24"/>
          <w:szCs w:val="24"/>
        </w:rPr>
        <w:t xml:space="preserve"> on the </w:t>
      </w:r>
      <w:r w:rsidR="006C00E8">
        <w:rPr>
          <w:sz w:val="24"/>
          <w:szCs w:val="24"/>
        </w:rPr>
        <w:lastRenderedPageBreak/>
        <w:t>rubric or has gained a year’s worth of progress as measured by the pre and post test scores</w:t>
      </w:r>
      <w:r w:rsidRPr="00DF2A20">
        <w:rPr>
          <w:sz w:val="24"/>
          <w:szCs w:val="24"/>
        </w:rPr>
        <w:t>.  Report the number of students m</w:t>
      </w:r>
      <w:r>
        <w:rPr>
          <w:sz w:val="24"/>
          <w:szCs w:val="24"/>
        </w:rPr>
        <w:t>eeting this target</w:t>
      </w:r>
      <w:r w:rsidRPr="00DF2A20">
        <w:rPr>
          <w:sz w:val="24"/>
          <w:szCs w:val="24"/>
        </w:rPr>
        <w:t xml:space="preserve"> each </w:t>
      </w:r>
      <w:r>
        <w:rPr>
          <w:sz w:val="24"/>
          <w:szCs w:val="24"/>
        </w:rPr>
        <w:t>quarter</w:t>
      </w:r>
      <w:r w:rsidRPr="00DF2A20">
        <w:rPr>
          <w:sz w:val="24"/>
          <w:szCs w:val="24"/>
        </w:rPr>
        <w:t xml:space="preserve"> by responding to the appropriate question.</w:t>
      </w:r>
    </w:p>
    <w:p w:rsidR="00DD4CC3" w:rsidRPr="00DF2A20" w:rsidRDefault="00DD4CC3" w:rsidP="00DD4CC3">
      <w:pPr>
        <w:pStyle w:val="ListParagraph"/>
        <w:numPr>
          <w:ilvl w:val="1"/>
          <w:numId w:val="21"/>
        </w:numPr>
        <w:rPr>
          <w:sz w:val="24"/>
          <w:szCs w:val="24"/>
        </w:rPr>
      </w:pPr>
      <w:r w:rsidRPr="00DF2A20">
        <w:rPr>
          <w:sz w:val="24"/>
          <w:szCs w:val="24"/>
        </w:rPr>
        <w:t xml:space="preserve">Please note the total column should help you keep track of the total number of student targets you have reported for the year.  </w:t>
      </w:r>
    </w:p>
    <w:p w:rsidR="00DD4CC3" w:rsidRPr="00DF2A20" w:rsidRDefault="00DD4CC3" w:rsidP="00DD4CC3">
      <w:pPr>
        <w:pStyle w:val="ListParagraph"/>
        <w:numPr>
          <w:ilvl w:val="1"/>
          <w:numId w:val="21"/>
        </w:numPr>
        <w:rPr>
          <w:sz w:val="24"/>
          <w:szCs w:val="24"/>
        </w:rPr>
      </w:pPr>
      <w:r w:rsidRPr="00DF2A20">
        <w:rPr>
          <w:sz w:val="24"/>
          <w:szCs w:val="24"/>
        </w:rPr>
        <w:t xml:space="preserve">Use the “Students </w:t>
      </w:r>
      <w:r>
        <w:rPr>
          <w:sz w:val="24"/>
          <w:szCs w:val="24"/>
        </w:rPr>
        <w:t>Roster</w:t>
      </w:r>
      <w:r w:rsidRPr="00DF2A20">
        <w:rPr>
          <w:sz w:val="24"/>
          <w:szCs w:val="24"/>
        </w:rPr>
        <w:t>” to help you keep track of individual student targets by recording each student you serve in the log and noting the whether or not they meet the corresponding targets in the appropriate column.</w:t>
      </w:r>
    </w:p>
    <w:p w:rsidR="00E23D01" w:rsidRPr="00DF2A20" w:rsidRDefault="00E23D01" w:rsidP="00E23D01">
      <w:pPr>
        <w:pStyle w:val="ListParagraph"/>
        <w:numPr>
          <w:ilvl w:val="1"/>
          <w:numId w:val="21"/>
        </w:numPr>
        <w:rPr>
          <w:sz w:val="24"/>
          <w:szCs w:val="24"/>
        </w:rPr>
      </w:pPr>
      <w:r w:rsidRPr="00DF2A20">
        <w:rPr>
          <w:sz w:val="24"/>
          <w:szCs w:val="24"/>
        </w:rPr>
        <w:t xml:space="preserve">Report the number of students meeting these targets each </w:t>
      </w:r>
      <w:r w:rsidR="00D44F5F">
        <w:rPr>
          <w:sz w:val="24"/>
          <w:szCs w:val="24"/>
        </w:rPr>
        <w:t>quarter</w:t>
      </w:r>
      <w:r w:rsidRPr="00DF2A20">
        <w:rPr>
          <w:sz w:val="24"/>
          <w:szCs w:val="24"/>
        </w:rPr>
        <w:t xml:space="preserve"> by responding to the appropriate questions.</w:t>
      </w:r>
    </w:p>
    <w:p w:rsidR="00E23D01" w:rsidRPr="00617D4C" w:rsidRDefault="00E23D01" w:rsidP="007A2338">
      <w:pPr>
        <w:pStyle w:val="ListParagraph"/>
        <w:spacing w:after="0" w:line="240" w:lineRule="auto"/>
        <w:ind w:left="1080"/>
        <w:rPr>
          <w:rFonts w:eastAsia="Arial Unicode MS"/>
          <w:b/>
          <w:sz w:val="24"/>
          <w:szCs w:val="24"/>
        </w:rPr>
      </w:pPr>
    </w:p>
    <w:p w:rsidR="00EB6267" w:rsidRPr="00617D4C" w:rsidRDefault="00EB6267" w:rsidP="00C61BC2">
      <w:pPr>
        <w:pStyle w:val="Heading1"/>
        <w:rPr>
          <w:rFonts w:asciiTheme="minorHAnsi" w:eastAsia="Arial Unicode MS" w:hAnsiTheme="minorHAnsi"/>
          <w:sz w:val="36"/>
        </w:rPr>
      </w:pPr>
      <w:r w:rsidRPr="00617D4C">
        <w:rPr>
          <w:rFonts w:asciiTheme="minorHAnsi" w:hAnsiTheme="minorHAnsi"/>
          <w:sz w:val="36"/>
        </w:rPr>
        <w:t>Reporting Volunteerism and Service Learning</w:t>
      </w:r>
    </w:p>
    <w:p w:rsidR="009305E0" w:rsidRPr="00DF2A20" w:rsidRDefault="009305E0" w:rsidP="009305E0">
      <w:pPr>
        <w:pStyle w:val="ListParagraph"/>
        <w:numPr>
          <w:ilvl w:val="0"/>
          <w:numId w:val="21"/>
        </w:numPr>
        <w:spacing w:after="0" w:line="240" w:lineRule="auto"/>
        <w:rPr>
          <w:rFonts w:eastAsia="Times New Roman" w:cs="Tahoma"/>
          <w:b/>
          <w:bCs/>
          <w:sz w:val="24"/>
          <w:szCs w:val="24"/>
          <w:lang w:eastAsia="en-US"/>
        </w:rPr>
      </w:pPr>
      <w:r w:rsidRPr="00DF2A20">
        <w:rPr>
          <w:rFonts w:eastAsia="Times New Roman" w:cs="Tahoma"/>
          <w:b/>
          <w:bCs/>
          <w:sz w:val="24"/>
          <w:szCs w:val="24"/>
          <w:lang w:eastAsia="en-US"/>
        </w:rPr>
        <w:t>How many volunteers or service learning students did you recruit?</w:t>
      </w:r>
    </w:p>
    <w:p w:rsidR="00D44F5F" w:rsidRPr="00CD310E" w:rsidRDefault="00EB6267" w:rsidP="00D44F5F">
      <w:pPr>
        <w:pStyle w:val="ListParagraph"/>
        <w:numPr>
          <w:ilvl w:val="0"/>
          <w:numId w:val="29"/>
        </w:numPr>
      </w:pPr>
      <w:r w:rsidRPr="00D44F5F">
        <w:rPr>
          <w:sz w:val="24"/>
          <w:szCs w:val="24"/>
        </w:rPr>
        <w:t>The number of new volunteers includes all volunteers serving in programs coordinated by AmeriCorps Members.  For example, if your service involves coordination of a parent-tutoring program, all parent tutors who volunteer their time would be counted in this number.  In addition, volunteers can include student</w:t>
      </w:r>
      <w:r w:rsidR="007A2338" w:rsidRPr="00D44F5F">
        <w:rPr>
          <w:sz w:val="24"/>
          <w:szCs w:val="24"/>
        </w:rPr>
        <w:t>s</w:t>
      </w:r>
      <w:r w:rsidRPr="00D44F5F">
        <w:rPr>
          <w:sz w:val="24"/>
          <w:szCs w:val="24"/>
        </w:rPr>
        <w:t xml:space="preserve"> who engage in service through service-learning projects.  This </w:t>
      </w:r>
      <w:r w:rsidRPr="00D44F5F">
        <w:rPr>
          <w:b/>
          <w:bCs/>
          <w:sz w:val="24"/>
          <w:szCs w:val="24"/>
        </w:rPr>
        <w:t>DOES NOT INCLUDE</w:t>
      </w:r>
      <w:r w:rsidRPr="00D44F5F">
        <w:rPr>
          <w:sz w:val="24"/>
          <w:szCs w:val="24"/>
        </w:rPr>
        <w:t xml:space="preserve"> you or your fellow members.  Just like students, please record the total number of new volunteers who served for the first time in </w:t>
      </w:r>
      <w:r w:rsidR="00D44F5F" w:rsidRPr="00D44F5F">
        <w:rPr>
          <w:sz w:val="24"/>
          <w:szCs w:val="24"/>
        </w:rPr>
        <w:t>reporting period covered</w:t>
      </w:r>
      <w:r w:rsidRPr="00D44F5F">
        <w:rPr>
          <w:sz w:val="24"/>
          <w:szCs w:val="24"/>
        </w:rPr>
        <w:t xml:space="preserve"> by the </w:t>
      </w:r>
      <w:r w:rsidR="007A2338" w:rsidRPr="00D44F5F">
        <w:rPr>
          <w:sz w:val="24"/>
          <w:szCs w:val="24"/>
        </w:rPr>
        <w:t>report</w:t>
      </w:r>
      <w:r w:rsidRPr="00D44F5F">
        <w:rPr>
          <w:sz w:val="24"/>
          <w:szCs w:val="24"/>
        </w:rPr>
        <w:t xml:space="preserve">.   </w:t>
      </w:r>
      <w:r w:rsidR="00D44F5F" w:rsidRPr="00CD310E">
        <w:rPr>
          <w:sz w:val="24"/>
          <w:szCs w:val="24"/>
        </w:rPr>
        <w:t xml:space="preserve">Once a </w:t>
      </w:r>
      <w:r w:rsidR="00D44F5F">
        <w:rPr>
          <w:sz w:val="24"/>
          <w:szCs w:val="24"/>
        </w:rPr>
        <w:t>volunteer</w:t>
      </w:r>
      <w:r w:rsidR="00D44F5F" w:rsidRPr="00CD310E">
        <w:rPr>
          <w:sz w:val="24"/>
          <w:szCs w:val="24"/>
        </w:rPr>
        <w:t xml:space="preserve"> is added to a member’s “caseload” for the first time, please do not report that </w:t>
      </w:r>
      <w:r w:rsidR="00D44F5F">
        <w:rPr>
          <w:sz w:val="24"/>
          <w:szCs w:val="24"/>
        </w:rPr>
        <w:t>volunteer</w:t>
      </w:r>
      <w:r w:rsidR="00D44F5F" w:rsidRPr="00CD310E">
        <w:rPr>
          <w:sz w:val="24"/>
          <w:szCs w:val="24"/>
        </w:rPr>
        <w:t xml:space="preserve"> again in subsequent Quarterly Reports. To prevent duplication, each </w:t>
      </w:r>
      <w:r w:rsidR="00D44F5F">
        <w:rPr>
          <w:sz w:val="24"/>
          <w:szCs w:val="24"/>
        </w:rPr>
        <w:t>volunteer</w:t>
      </w:r>
      <w:r w:rsidR="00D44F5F" w:rsidRPr="00CD310E">
        <w:rPr>
          <w:sz w:val="24"/>
          <w:szCs w:val="24"/>
        </w:rPr>
        <w:t xml:space="preserve"> is only counted during the first report period they </w:t>
      </w:r>
      <w:r w:rsidR="00D44F5F">
        <w:rPr>
          <w:sz w:val="24"/>
          <w:szCs w:val="24"/>
        </w:rPr>
        <w:t>serve</w:t>
      </w:r>
      <w:r w:rsidR="00D44F5F" w:rsidRPr="00CD310E">
        <w:rPr>
          <w:sz w:val="24"/>
          <w:szCs w:val="24"/>
        </w:rPr>
        <w:t>, and should therefore, only be report</w:t>
      </w:r>
      <w:r w:rsidR="00D44F5F">
        <w:rPr>
          <w:sz w:val="24"/>
          <w:szCs w:val="24"/>
        </w:rPr>
        <w:t>ed</w:t>
      </w:r>
      <w:r w:rsidR="00D44F5F" w:rsidRPr="00CD310E">
        <w:rPr>
          <w:sz w:val="24"/>
          <w:szCs w:val="24"/>
        </w:rPr>
        <w:t xml:space="preserve"> once.</w:t>
      </w:r>
    </w:p>
    <w:p w:rsidR="009305E0" w:rsidRPr="00D44F5F" w:rsidRDefault="009305E0" w:rsidP="009305E0">
      <w:pPr>
        <w:pStyle w:val="ListParagraph"/>
        <w:numPr>
          <w:ilvl w:val="1"/>
          <w:numId w:val="21"/>
        </w:numPr>
        <w:spacing w:after="0" w:line="240" w:lineRule="auto"/>
        <w:rPr>
          <w:sz w:val="24"/>
          <w:szCs w:val="24"/>
        </w:rPr>
      </w:pPr>
      <w:r w:rsidRPr="00D44F5F">
        <w:rPr>
          <w:sz w:val="24"/>
          <w:szCs w:val="24"/>
        </w:rPr>
        <w:t xml:space="preserve">Please note the total column should help you keep track of the total number of volunteers you have reported for the year.  </w:t>
      </w:r>
    </w:p>
    <w:p w:rsidR="00EB6267" w:rsidRPr="00DF2A20" w:rsidRDefault="00EB6267" w:rsidP="007A2338">
      <w:pPr>
        <w:pStyle w:val="ListParagraph"/>
        <w:numPr>
          <w:ilvl w:val="1"/>
          <w:numId w:val="21"/>
        </w:numPr>
        <w:rPr>
          <w:sz w:val="24"/>
          <w:szCs w:val="24"/>
        </w:rPr>
      </w:pPr>
      <w:r w:rsidRPr="00DF2A20">
        <w:rPr>
          <w:sz w:val="24"/>
          <w:szCs w:val="24"/>
        </w:rPr>
        <w:t xml:space="preserve">Use the “Volunteers and Service-Learning </w:t>
      </w:r>
      <w:r w:rsidR="001F29B8">
        <w:rPr>
          <w:sz w:val="24"/>
          <w:szCs w:val="24"/>
        </w:rPr>
        <w:t xml:space="preserve">Students </w:t>
      </w:r>
      <w:r w:rsidR="00D44F5F">
        <w:rPr>
          <w:sz w:val="24"/>
          <w:szCs w:val="24"/>
        </w:rPr>
        <w:t>Roster</w:t>
      </w:r>
      <w:r w:rsidRPr="00DF2A20">
        <w:rPr>
          <w:sz w:val="24"/>
          <w:szCs w:val="24"/>
        </w:rPr>
        <w:t xml:space="preserve">” to help you keep track of this item by recording each volunteer you utilize in the log and noting the date you report them as “new” in the </w:t>
      </w:r>
      <w:r w:rsidR="00D44F5F">
        <w:rPr>
          <w:sz w:val="24"/>
          <w:szCs w:val="24"/>
        </w:rPr>
        <w:t xml:space="preserve">second </w:t>
      </w:r>
      <w:r w:rsidRPr="00DF2A20">
        <w:rPr>
          <w:sz w:val="24"/>
          <w:szCs w:val="24"/>
        </w:rPr>
        <w:t xml:space="preserve">column.  </w:t>
      </w:r>
    </w:p>
    <w:p w:rsidR="007A2338" w:rsidRPr="00DF2A20" w:rsidRDefault="009305E0" w:rsidP="009305E0">
      <w:pPr>
        <w:pStyle w:val="ListParagraph"/>
        <w:numPr>
          <w:ilvl w:val="0"/>
          <w:numId w:val="21"/>
        </w:numPr>
        <w:rPr>
          <w:b/>
          <w:sz w:val="24"/>
          <w:szCs w:val="24"/>
        </w:rPr>
      </w:pPr>
      <w:r w:rsidRPr="00DF2A20">
        <w:rPr>
          <w:b/>
          <w:sz w:val="24"/>
          <w:szCs w:val="24"/>
        </w:rPr>
        <w:t>College Students?  Baby Boomers?  Disadvantaged Children or Youth?</w:t>
      </w:r>
    </w:p>
    <w:p w:rsidR="009305E0" w:rsidRPr="00DF2A20" w:rsidRDefault="009305E0" w:rsidP="007A2338">
      <w:pPr>
        <w:pStyle w:val="ListParagraph"/>
        <w:numPr>
          <w:ilvl w:val="1"/>
          <w:numId w:val="21"/>
        </w:numPr>
        <w:rPr>
          <w:sz w:val="24"/>
          <w:szCs w:val="24"/>
        </w:rPr>
      </w:pPr>
      <w:r w:rsidRPr="00DF2A20">
        <w:rPr>
          <w:sz w:val="24"/>
          <w:szCs w:val="24"/>
        </w:rPr>
        <w:t xml:space="preserve">Of the new volunteers you report each </w:t>
      </w:r>
      <w:r w:rsidR="00D44F5F">
        <w:rPr>
          <w:sz w:val="24"/>
          <w:szCs w:val="24"/>
        </w:rPr>
        <w:t>quarter</w:t>
      </w:r>
      <w:r w:rsidRPr="00DF2A20">
        <w:rPr>
          <w:sz w:val="24"/>
          <w:szCs w:val="24"/>
        </w:rPr>
        <w:t xml:space="preserve">, do any fall into the categories indicated?  If so, record the number of each in the appropriate </w:t>
      </w:r>
      <w:r w:rsidR="00D44F5F">
        <w:rPr>
          <w:sz w:val="24"/>
          <w:szCs w:val="24"/>
        </w:rPr>
        <w:t xml:space="preserve">question </w:t>
      </w:r>
      <w:r w:rsidRPr="00DF2A20">
        <w:rPr>
          <w:sz w:val="24"/>
          <w:szCs w:val="24"/>
        </w:rPr>
        <w:t>box.  These number</w:t>
      </w:r>
      <w:r w:rsidR="00D44F5F">
        <w:rPr>
          <w:sz w:val="24"/>
          <w:szCs w:val="24"/>
        </w:rPr>
        <w:t>s</w:t>
      </w:r>
      <w:r w:rsidRPr="00DF2A20">
        <w:rPr>
          <w:sz w:val="24"/>
          <w:szCs w:val="24"/>
        </w:rPr>
        <w:t xml:space="preserve"> should never exceed the number of new volunteers you are reporting.</w:t>
      </w:r>
    </w:p>
    <w:p w:rsidR="009305E0" w:rsidRPr="00DF2A20" w:rsidRDefault="009305E0" w:rsidP="009305E0">
      <w:pPr>
        <w:pStyle w:val="ListParagraph"/>
        <w:numPr>
          <w:ilvl w:val="1"/>
          <w:numId w:val="21"/>
        </w:numPr>
        <w:rPr>
          <w:sz w:val="24"/>
          <w:szCs w:val="24"/>
        </w:rPr>
      </w:pPr>
      <w:r w:rsidRPr="00DF2A20">
        <w:rPr>
          <w:sz w:val="24"/>
          <w:szCs w:val="24"/>
        </w:rPr>
        <w:t xml:space="preserve">Use the “Volunteers and Service-Learning </w:t>
      </w:r>
      <w:r w:rsidR="00D44F5F">
        <w:rPr>
          <w:sz w:val="24"/>
          <w:szCs w:val="24"/>
        </w:rPr>
        <w:t>Students Roster</w:t>
      </w:r>
      <w:r w:rsidRPr="00DF2A20">
        <w:rPr>
          <w:sz w:val="24"/>
          <w:szCs w:val="24"/>
        </w:rPr>
        <w:t>” to help you keep track of this item by indicating in the given columns if an individual volunteer fall into the appropriate category.</w:t>
      </w:r>
    </w:p>
    <w:p w:rsidR="009305E0" w:rsidRPr="00DF2A20" w:rsidRDefault="009305E0" w:rsidP="009305E0">
      <w:pPr>
        <w:pStyle w:val="ListParagraph"/>
        <w:numPr>
          <w:ilvl w:val="0"/>
          <w:numId w:val="21"/>
        </w:numPr>
        <w:spacing w:after="0" w:line="240" w:lineRule="auto"/>
        <w:rPr>
          <w:rFonts w:eastAsia="Times New Roman" w:cs="Tahoma"/>
          <w:b/>
          <w:bCs/>
          <w:sz w:val="24"/>
          <w:szCs w:val="24"/>
          <w:lang w:eastAsia="en-US"/>
        </w:rPr>
      </w:pPr>
      <w:r w:rsidRPr="00DF2A20">
        <w:rPr>
          <w:rFonts w:eastAsia="Times New Roman" w:cs="Tahoma"/>
          <w:b/>
          <w:bCs/>
          <w:sz w:val="24"/>
          <w:szCs w:val="24"/>
          <w:lang w:eastAsia="en-US"/>
        </w:rPr>
        <w:t>How many total hours of service did those volunteers and students contribute?</w:t>
      </w:r>
    </w:p>
    <w:p w:rsidR="00EB6267" w:rsidRPr="00DF2A20" w:rsidRDefault="00EB6267" w:rsidP="007A2338">
      <w:pPr>
        <w:pStyle w:val="ListParagraph"/>
        <w:numPr>
          <w:ilvl w:val="1"/>
          <w:numId w:val="21"/>
        </w:numPr>
        <w:rPr>
          <w:sz w:val="24"/>
          <w:szCs w:val="24"/>
        </w:rPr>
      </w:pPr>
      <w:r w:rsidRPr="00DF2A20">
        <w:rPr>
          <w:sz w:val="24"/>
          <w:szCs w:val="24"/>
        </w:rPr>
        <w:t xml:space="preserve">The number of volunteer hours should be the sum of </w:t>
      </w:r>
      <w:r w:rsidRPr="00DF2A20">
        <w:rPr>
          <w:b/>
          <w:sz w:val="24"/>
          <w:szCs w:val="24"/>
        </w:rPr>
        <w:t>all</w:t>
      </w:r>
      <w:r w:rsidRPr="00DF2A20">
        <w:rPr>
          <w:sz w:val="24"/>
          <w:szCs w:val="24"/>
        </w:rPr>
        <w:t xml:space="preserve"> volunteer hours.  For example, if 6 volunteers spent 6 hours each in volunteering, the number recorded here would be 36.  Unlike, reporting students and volunteers, hours should be an aggregate of all hours contributed in a given month – by both new volunteers, and volunteers who are returning to do further service.</w:t>
      </w:r>
    </w:p>
    <w:p w:rsidR="009305E0" w:rsidRPr="00DF2A20" w:rsidRDefault="009305E0" w:rsidP="009305E0">
      <w:pPr>
        <w:pStyle w:val="ListParagraph"/>
        <w:numPr>
          <w:ilvl w:val="1"/>
          <w:numId w:val="21"/>
        </w:numPr>
        <w:rPr>
          <w:sz w:val="24"/>
          <w:szCs w:val="24"/>
        </w:rPr>
      </w:pPr>
      <w:r w:rsidRPr="00DF2A20">
        <w:rPr>
          <w:sz w:val="24"/>
          <w:szCs w:val="24"/>
        </w:rPr>
        <w:t xml:space="preserve">Please note the total column should help you keep track of the total number of volunteer hours you have reported for the year.  </w:t>
      </w:r>
    </w:p>
    <w:p w:rsidR="009305E0" w:rsidRPr="00DF2A20" w:rsidRDefault="00EB6267" w:rsidP="009305E0">
      <w:pPr>
        <w:pStyle w:val="ListParagraph"/>
        <w:numPr>
          <w:ilvl w:val="1"/>
          <w:numId w:val="21"/>
        </w:numPr>
        <w:rPr>
          <w:sz w:val="24"/>
          <w:szCs w:val="24"/>
        </w:rPr>
      </w:pPr>
      <w:r w:rsidRPr="00DF2A20">
        <w:rPr>
          <w:sz w:val="24"/>
          <w:szCs w:val="24"/>
        </w:rPr>
        <w:t xml:space="preserve">Use the “Volunteers and Service-Learning </w:t>
      </w:r>
      <w:r w:rsidR="00857031">
        <w:rPr>
          <w:sz w:val="24"/>
          <w:szCs w:val="24"/>
        </w:rPr>
        <w:t>Roster</w:t>
      </w:r>
      <w:r w:rsidRPr="00DF2A20">
        <w:rPr>
          <w:sz w:val="24"/>
          <w:szCs w:val="24"/>
        </w:rPr>
        <w:t xml:space="preserve">” to help you keep track of this item by </w:t>
      </w:r>
      <w:r w:rsidR="009305E0" w:rsidRPr="00DF2A20">
        <w:rPr>
          <w:sz w:val="24"/>
          <w:szCs w:val="24"/>
        </w:rPr>
        <w:t xml:space="preserve">recoding </w:t>
      </w:r>
      <w:r w:rsidRPr="00DF2A20">
        <w:rPr>
          <w:sz w:val="24"/>
          <w:szCs w:val="24"/>
        </w:rPr>
        <w:t>the number of hours each volunteer serves and the dates the service occurs in the columns to the right.</w:t>
      </w:r>
    </w:p>
    <w:p w:rsidR="00D44F5F" w:rsidRPr="00D44F5F" w:rsidRDefault="00D44F5F" w:rsidP="00D44F5F">
      <w:pPr>
        <w:pStyle w:val="Heading1"/>
        <w:rPr>
          <w:b/>
          <w:sz w:val="24"/>
          <w:szCs w:val="24"/>
          <w:lang w:eastAsia="en-US"/>
        </w:rPr>
      </w:pPr>
      <w:r>
        <w:rPr>
          <w:rFonts w:asciiTheme="minorHAnsi" w:hAnsiTheme="minorHAnsi"/>
          <w:sz w:val="36"/>
        </w:rPr>
        <w:lastRenderedPageBreak/>
        <w:t>Great stories and Photos</w:t>
      </w:r>
    </w:p>
    <w:p w:rsidR="000E2DD7" w:rsidRDefault="000E2DD7" w:rsidP="000E2DD7">
      <w:pPr>
        <w:ind w:left="360"/>
        <w:rPr>
          <w:sz w:val="24"/>
          <w:szCs w:val="24"/>
          <w:lang w:eastAsia="en-US"/>
        </w:rPr>
      </w:pPr>
      <w:r>
        <w:rPr>
          <w:sz w:val="24"/>
          <w:szCs w:val="24"/>
          <w:lang w:eastAsia="en-US"/>
        </w:rPr>
        <w:t>In addition to the Google Doc form, you’ll also be asked to write a great story about your service each quarter and submit 1-2 photographs to complete your Quarterly Report.</w:t>
      </w:r>
    </w:p>
    <w:p w:rsidR="000E2DD7" w:rsidRPr="000E2DD7" w:rsidRDefault="000E2DD7" w:rsidP="000E2DD7">
      <w:pPr>
        <w:pStyle w:val="ListParagraph"/>
        <w:numPr>
          <w:ilvl w:val="0"/>
          <w:numId w:val="35"/>
        </w:numPr>
        <w:rPr>
          <w:sz w:val="24"/>
          <w:szCs w:val="24"/>
          <w:lang w:eastAsia="en-US"/>
        </w:rPr>
      </w:pPr>
      <w:r w:rsidRPr="000E2DD7">
        <w:rPr>
          <w:sz w:val="24"/>
          <w:szCs w:val="24"/>
          <w:lang w:eastAsia="en-US"/>
        </w:rPr>
        <w:t xml:space="preserve">The stories will be submitted using the </w:t>
      </w:r>
      <w:proofErr w:type="spellStart"/>
      <w:r w:rsidRPr="000E2DD7">
        <w:rPr>
          <w:sz w:val="24"/>
          <w:szCs w:val="24"/>
          <w:lang w:eastAsia="en-US"/>
        </w:rPr>
        <w:t>OnCorps</w:t>
      </w:r>
      <w:proofErr w:type="spellEnd"/>
      <w:r w:rsidRPr="000E2DD7">
        <w:rPr>
          <w:sz w:val="24"/>
          <w:szCs w:val="24"/>
          <w:lang w:eastAsia="en-US"/>
        </w:rPr>
        <w:t xml:space="preserve"> system you use to complete your weekly timesheets.  Photographs should be attached to the great story using the same system.</w:t>
      </w:r>
    </w:p>
    <w:p w:rsidR="00AB096E" w:rsidRDefault="00C25F33" w:rsidP="000E2DD7">
      <w:pPr>
        <w:pStyle w:val="ListParagraph"/>
        <w:numPr>
          <w:ilvl w:val="0"/>
          <w:numId w:val="35"/>
        </w:numPr>
        <w:rPr>
          <w:sz w:val="24"/>
          <w:szCs w:val="24"/>
          <w:lang w:eastAsia="en-US"/>
        </w:rPr>
      </w:pPr>
      <w:r w:rsidRPr="000E2DD7">
        <w:rPr>
          <w:sz w:val="24"/>
          <w:szCs w:val="24"/>
        </w:rPr>
        <w:t>These stories are use</w:t>
      </w:r>
      <w:r w:rsidR="000E2DD7" w:rsidRPr="000E2DD7">
        <w:rPr>
          <w:sz w:val="24"/>
          <w:szCs w:val="24"/>
        </w:rPr>
        <w:t>d</w:t>
      </w:r>
      <w:r w:rsidRPr="000E2DD7">
        <w:rPr>
          <w:sz w:val="24"/>
          <w:szCs w:val="24"/>
        </w:rPr>
        <w:t xml:space="preserve"> to communicate to partners, Host Sites, and AmeriCorps State and National office what is happening in members’ service.  Please include statistics such as number of participants, hours, etc. whenever possible.  In addition, please use the Host Site name to give the story a setting.</w:t>
      </w:r>
      <w:r w:rsidR="000E2DD7" w:rsidRPr="000E2DD7">
        <w:rPr>
          <w:sz w:val="24"/>
          <w:szCs w:val="24"/>
          <w:lang w:eastAsia="en-US"/>
        </w:rPr>
        <w:t xml:space="preserve">   Responses may be forwarded to </w:t>
      </w:r>
      <w:proofErr w:type="spellStart"/>
      <w:r w:rsidR="000E2DD7" w:rsidRPr="000E2DD7">
        <w:rPr>
          <w:sz w:val="24"/>
          <w:szCs w:val="24"/>
          <w:lang w:eastAsia="en-US"/>
        </w:rPr>
        <w:t>PennSERVE</w:t>
      </w:r>
      <w:proofErr w:type="spellEnd"/>
      <w:r w:rsidR="000E2DD7" w:rsidRPr="000E2DD7">
        <w:rPr>
          <w:sz w:val="24"/>
          <w:szCs w:val="24"/>
          <w:lang w:eastAsia="en-US"/>
        </w:rPr>
        <w:t xml:space="preserve"> or the Corporation for National and Community Service, so please prepare stories with their perspective in mind.</w:t>
      </w:r>
    </w:p>
    <w:p w:rsidR="000E2DD7" w:rsidRPr="000E2DD7" w:rsidRDefault="000E2DD7" w:rsidP="000E2DD7">
      <w:pPr>
        <w:pStyle w:val="ListParagraph"/>
        <w:numPr>
          <w:ilvl w:val="0"/>
          <w:numId w:val="35"/>
        </w:numPr>
        <w:rPr>
          <w:sz w:val="24"/>
          <w:szCs w:val="24"/>
          <w:lang w:eastAsia="en-US"/>
        </w:rPr>
      </w:pPr>
      <w:r>
        <w:rPr>
          <w:sz w:val="24"/>
          <w:szCs w:val="24"/>
          <w:lang w:eastAsia="en-US"/>
        </w:rPr>
        <w:t>Photographs should feature you, wearing your AmeriCorps uniform, engage</w:t>
      </w:r>
      <w:r w:rsidR="008D3E1F">
        <w:rPr>
          <w:sz w:val="24"/>
          <w:szCs w:val="24"/>
          <w:lang w:eastAsia="en-US"/>
        </w:rPr>
        <w:t>d</w:t>
      </w:r>
      <w:r>
        <w:rPr>
          <w:sz w:val="24"/>
          <w:szCs w:val="24"/>
          <w:lang w:eastAsia="en-US"/>
        </w:rPr>
        <w:t xml:space="preserve"> in service.  These photographs are often used in Keystone SMILES AmeriCorps publications.</w:t>
      </w:r>
    </w:p>
    <w:p w:rsidR="00335DE5" w:rsidRDefault="00335DE5">
      <w:pPr>
        <w:spacing w:after="200" w:line="276" w:lineRule="auto"/>
        <w:rPr>
          <w:caps/>
          <w:color w:val="775F55" w:themeColor="text2"/>
          <w:sz w:val="36"/>
          <w:szCs w:val="32"/>
        </w:rPr>
      </w:pPr>
      <w:r>
        <w:rPr>
          <w:sz w:val="36"/>
        </w:rPr>
        <w:br w:type="page"/>
      </w:r>
    </w:p>
    <w:p w:rsidR="00C61BC2" w:rsidRPr="00617D4C" w:rsidRDefault="000E2DD7" w:rsidP="00C61BC2">
      <w:pPr>
        <w:pStyle w:val="Heading1"/>
        <w:rPr>
          <w:rFonts w:asciiTheme="minorHAnsi" w:hAnsiTheme="minorHAnsi"/>
          <w:sz w:val="36"/>
        </w:rPr>
      </w:pPr>
      <w:r>
        <w:rPr>
          <w:rFonts w:asciiTheme="minorHAnsi" w:hAnsiTheme="minorHAnsi"/>
          <w:sz w:val="36"/>
        </w:rPr>
        <w:lastRenderedPageBreak/>
        <w:t>SuMMary of DATA CoLLECTION DUE DATES AND REQUIREMENTS</w:t>
      </w:r>
    </w:p>
    <w:p w:rsidR="008D3E1F" w:rsidRDefault="008D3E1F" w:rsidP="00617D4C">
      <w:pPr>
        <w:pStyle w:val="Heading3"/>
        <w:rPr>
          <w:sz w:val="24"/>
        </w:rPr>
        <w:sectPr w:rsidR="008D3E1F" w:rsidSect="00814E2A">
          <w:headerReference w:type="even" r:id="rId27"/>
          <w:headerReference w:type="default" r:id="rId28"/>
          <w:footerReference w:type="even" r:id="rId29"/>
          <w:footerReference w:type="default" r:id="rId30"/>
          <w:pgSz w:w="12240" w:h="15840"/>
          <w:pgMar w:top="720" w:right="720" w:bottom="720" w:left="720" w:header="720" w:footer="720" w:gutter="0"/>
          <w:pgNumType w:start="0"/>
          <w:cols w:space="720"/>
          <w:titlePg/>
          <w:docGrid w:linePitch="360"/>
        </w:sectPr>
      </w:pPr>
    </w:p>
    <w:p w:rsidR="00B078B7" w:rsidRPr="000E2DD7" w:rsidRDefault="00335DE5" w:rsidP="00617D4C">
      <w:pPr>
        <w:pStyle w:val="Heading3"/>
        <w:rPr>
          <w:sz w:val="24"/>
        </w:rPr>
      </w:pPr>
      <w:r>
        <w:rPr>
          <w:sz w:val="24"/>
        </w:rPr>
        <w:lastRenderedPageBreak/>
        <w:t>NOVEM</w:t>
      </w:r>
      <w:r w:rsidR="00F41874">
        <w:rPr>
          <w:sz w:val="24"/>
        </w:rPr>
        <w:t>BER</w:t>
      </w:r>
      <w:r w:rsidR="000E2DD7" w:rsidRPr="000E2DD7">
        <w:rPr>
          <w:sz w:val="24"/>
        </w:rPr>
        <w:t xml:space="preserve"> Quarterly</w:t>
      </w:r>
      <w:r w:rsidR="00617D4C" w:rsidRPr="000E2DD7">
        <w:rPr>
          <w:sz w:val="24"/>
        </w:rPr>
        <w:t xml:space="preserve"> Report</w:t>
      </w:r>
      <w:r>
        <w:rPr>
          <w:sz w:val="24"/>
        </w:rPr>
        <w:t xml:space="preserve"> – due November 15, 201</w:t>
      </w:r>
      <w:r w:rsidR="006C00E8">
        <w:rPr>
          <w:sz w:val="24"/>
        </w:rPr>
        <w:t>4</w:t>
      </w:r>
    </w:p>
    <w:p w:rsidR="00617D4C" w:rsidRDefault="00335DE5" w:rsidP="000E2DD7">
      <w:pPr>
        <w:pStyle w:val="ListParagraph"/>
        <w:numPr>
          <w:ilvl w:val="0"/>
          <w:numId w:val="36"/>
        </w:numPr>
        <w:rPr>
          <w:sz w:val="28"/>
        </w:rPr>
      </w:pPr>
      <w:r>
        <w:rPr>
          <w:sz w:val="28"/>
        </w:rPr>
        <w:t xml:space="preserve">Complete </w:t>
      </w:r>
      <w:r w:rsidR="007B3503">
        <w:rPr>
          <w:sz w:val="28"/>
        </w:rPr>
        <w:t>Online</w:t>
      </w:r>
      <w:r w:rsidR="000E2DD7">
        <w:rPr>
          <w:sz w:val="28"/>
        </w:rPr>
        <w:t xml:space="preserve"> Form</w:t>
      </w:r>
      <w:r w:rsidR="007B3503">
        <w:rPr>
          <w:sz w:val="28"/>
        </w:rPr>
        <w:t xml:space="preserve"> </w:t>
      </w:r>
    </w:p>
    <w:p w:rsidR="000E2DD7" w:rsidRPr="007F26F8" w:rsidRDefault="000E2DD7" w:rsidP="000E2DD7">
      <w:pPr>
        <w:pStyle w:val="ListParagraph"/>
        <w:numPr>
          <w:ilvl w:val="0"/>
          <w:numId w:val="36"/>
        </w:numPr>
        <w:rPr>
          <w:sz w:val="28"/>
        </w:rPr>
      </w:pPr>
      <w:r>
        <w:rPr>
          <w:sz w:val="28"/>
        </w:rPr>
        <w:t xml:space="preserve">Great Story and 1-2 Photographs via </w:t>
      </w:r>
      <w:proofErr w:type="spellStart"/>
      <w:r>
        <w:rPr>
          <w:sz w:val="28"/>
        </w:rPr>
        <w:t>OnCorps</w:t>
      </w:r>
      <w:proofErr w:type="spellEnd"/>
    </w:p>
    <w:p w:rsidR="00617D4C" w:rsidRPr="007F26F8" w:rsidRDefault="00335DE5" w:rsidP="000E2DD7">
      <w:pPr>
        <w:pStyle w:val="ListParagraph"/>
        <w:numPr>
          <w:ilvl w:val="0"/>
          <w:numId w:val="36"/>
        </w:numPr>
        <w:rPr>
          <w:sz w:val="28"/>
        </w:rPr>
      </w:pPr>
      <w:r>
        <w:rPr>
          <w:sz w:val="28"/>
        </w:rPr>
        <w:t>Email Student and Volunteer Rosters to jwelton@</w:t>
      </w:r>
      <w:r w:rsidR="00027B73">
        <w:rPr>
          <w:sz w:val="28"/>
        </w:rPr>
        <w:t>smilesamericorps</w:t>
      </w:r>
      <w:r>
        <w:rPr>
          <w:sz w:val="28"/>
        </w:rPr>
        <w:t>.</w:t>
      </w:r>
      <w:r w:rsidR="00027B73">
        <w:rPr>
          <w:sz w:val="28"/>
        </w:rPr>
        <w:t>org</w:t>
      </w:r>
    </w:p>
    <w:p w:rsidR="000E2DD7" w:rsidRPr="000E2DD7" w:rsidRDefault="00335DE5" w:rsidP="000E2DD7">
      <w:pPr>
        <w:pStyle w:val="Heading3"/>
        <w:rPr>
          <w:sz w:val="24"/>
        </w:rPr>
      </w:pPr>
      <w:r>
        <w:rPr>
          <w:sz w:val="24"/>
        </w:rPr>
        <w:t>FEBRUARY</w:t>
      </w:r>
      <w:r w:rsidR="000E2DD7" w:rsidRPr="000E2DD7">
        <w:rPr>
          <w:sz w:val="24"/>
        </w:rPr>
        <w:t xml:space="preserve"> Quarterly Report</w:t>
      </w:r>
      <w:r>
        <w:rPr>
          <w:sz w:val="24"/>
        </w:rPr>
        <w:t xml:space="preserve"> – due February 15, 201</w:t>
      </w:r>
      <w:r w:rsidR="006C00E8">
        <w:rPr>
          <w:sz w:val="24"/>
        </w:rPr>
        <w:t>5</w:t>
      </w:r>
    </w:p>
    <w:p w:rsidR="00335DE5" w:rsidRDefault="00335DE5" w:rsidP="00335DE5">
      <w:pPr>
        <w:pStyle w:val="ListParagraph"/>
        <w:numPr>
          <w:ilvl w:val="0"/>
          <w:numId w:val="36"/>
        </w:numPr>
        <w:rPr>
          <w:sz w:val="28"/>
        </w:rPr>
      </w:pPr>
      <w:r>
        <w:rPr>
          <w:sz w:val="28"/>
        </w:rPr>
        <w:t xml:space="preserve">Complete </w:t>
      </w:r>
      <w:r w:rsidR="007B3503">
        <w:rPr>
          <w:sz w:val="28"/>
        </w:rPr>
        <w:t>Online</w:t>
      </w:r>
      <w:r>
        <w:rPr>
          <w:sz w:val="28"/>
        </w:rPr>
        <w:t xml:space="preserve"> Doc Form</w:t>
      </w:r>
    </w:p>
    <w:p w:rsidR="00335DE5" w:rsidRDefault="00335DE5" w:rsidP="00335DE5">
      <w:pPr>
        <w:pStyle w:val="ListParagraph"/>
        <w:numPr>
          <w:ilvl w:val="0"/>
          <w:numId w:val="36"/>
        </w:numPr>
        <w:rPr>
          <w:sz w:val="28"/>
        </w:rPr>
      </w:pPr>
      <w:r>
        <w:rPr>
          <w:sz w:val="28"/>
        </w:rPr>
        <w:t xml:space="preserve">Email Student and Volunteer Rosters to </w:t>
      </w:r>
      <w:r w:rsidR="00027B73">
        <w:rPr>
          <w:sz w:val="28"/>
        </w:rPr>
        <w:t>jwelton@smilesamericorps.org</w:t>
      </w:r>
    </w:p>
    <w:p w:rsidR="00335DE5" w:rsidRPr="007F26F8" w:rsidRDefault="00335DE5" w:rsidP="00335DE5">
      <w:pPr>
        <w:pStyle w:val="ListParagraph"/>
        <w:numPr>
          <w:ilvl w:val="0"/>
          <w:numId w:val="36"/>
        </w:numPr>
        <w:rPr>
          <w:sz w:val="28"/>
        </w:rPr>
      </w:pPr>
      <w:r>
        <w:rPr>
          <w:sz w:val="28"/>
        </w:rPr>
        <w:t xml:space="preserve">Great Story and 1-2 Photographs via </w:t>
      </w:r>
      <w:proofErr w:type="spellStart"/>
      <w:r>
        <w:rPr>
          <w:sz w:val="28"/>
        </w:rPr>
        <w:t>OnCorps</w:t>
      </w:r>
      <w:proofErr w:type="spellEnd"/>
    </w:p>
    <w:p w:rsidR="000E2DD7" w:rsidRPr="00F41874" w:rsidRDefault="00335DE5" w:rsidP="000E2DD7">
      <w:pPr>
        <w:pStyle w:val="Heading3"/>
        <w:rPr>
          <w:sz w:val="28"/>
          <w:szCs w:val="28"/>
        </w:rPr>
      </w:pPr>
      <w:r>
        <w:rPr>
          <w:sz w:val="24"/>
        </w:rPr>
        <w:t>MAY</w:t>
      </w:r>
      <w:r w:rsidR="000E2DD7" w:rsidRPr="000E2DD7">
        <w:rPr>
          <w:sz w:val="24"/>
        </w:rPr>
        <w:t xml:space="preserve"> Quarterly Report</w:t>
      </w:r>
      <w:r>
        <w:rPr>
          <w:sz w:val="24"/>
        </w:rPr>
        <w:t xml:space="preserve"> – due May15, 201</w:t>
      </w:r>
      <w:r w:rsidR="006C00E8">
        <w:rPr>
          <w:sz w:val="24"/>
        </w:rPr>
        <w:t>5</w:t>
      </w:r>
    </w:p>
    <w:p w:rsidR="00335DE5" w:rsidRDefault="00335DE5" w:rsidP="00335DE5">
      <w:pPr>
        <w:pStyle w:val="ListParagraph"/>
        <w:numPr>
          <w:ilvl w:val="0"/>
          <w:numId w:val="36"/>
        </w:numPr>
        <w:rPr>
          <w:sz w:val="28"/>
        </w:rPr>
      </w:pPr>
      <w:r>
        <w:rPr>
          <w:sz w:val="28"/>
        </w:rPr>
        <w:t xml:space="preserve">Complete </w:t>
      </w:r>
      <w:r w:rsidR="007B3503">
        <w:rPr>
          <w:sz w:val="28"/>
        </w:rPr>
        <w:t>Online</w:t>
      </w:r>
      <w:r>
        <w:rPr>
          <w:sz w:val="28"/>
        </w:rPr>
        <w:t xml:space="preserve"> Doc Form</w:t>
      </w:r>
    </w:p>
    <w:p w:rsidR="00335DE5" w:rsidRDefault="00335DE5" w:rsidP="00335DE5">
      <w:pPr>
        <w:pStyle w:val="ListParagraph"/>
        <w:numPr>
          <w:ilvl w:val="0"/>
          <w:numId w:val="36"/>
        </w:numPr>
        <w:rPr>
          <w:sz w:val="28"/>
        </w:rPr>
      </w:pPr>
      <w:r>
        <w:rPr>
          <w:sz w:val="28"/>
        </w:rPr>
        <w:t xml:space="preserve">Email Student and Volunteer Rosters to </w:t>
      </w:r>
      <w:r w:rsidR="00027B73">
        <w:rPr>
          <w:sz w:val="28"/>
        </w:rPr>
        <w:t>jwelton@smilesamericorps.org</w:t>
      </w:r>
    </w:p>
    <w:p w:rsidR="00335DE5" w:rsidRPr="007F26F8" w:rsidRDefault="00335DE5" w:rsidP="00335DE5">
      <w:pPr>
        <w:pStyle w:val="ListParagraph"/>
        <w:numPr>
          <w:ilvl w:val="0"/>
          <w:numId w:val="36"/>
        </w:numPr>
        <w:rPr>
          <w:sz w:val="28"/>
        </w:rPr>
      </w:pPr>
      <w:r>
        <w:rPr>
          <w:sz w:val="28"/>
        </w:rPr>
        <w:t xml:space="preserve">Great Story and 1-2 Photographs via </w:t>
      </w:r>
      <w:proofErr w:type="spellStart"/>
      <w:r>
        <w:rPr>
          <w:sz w:val="28"/>
        </w:rPr>
        <w:t>OnCorps</w:t>
      </w:r>
      <w:proofErr w:type="spellEnd"/>
    </w:p>
    <w:p w:rsidR="001F41B4" w:rsidRPr="00F41874" w:rsidRDefault="00335DE5" w:rsidP="001F41B4">
      <w:pPr>
        <w:pStyle w:val="Heading3"/>
        <w:rPr>
          <w:sz w:val="28"/>
          <w:szCs w:val="28"/>
        </w:rPr>
      </w:pPr>
      <w:r>
        <w:rPr>
          <w:sz w:val="24"/>
        </w:rPr>
        <w:t>FINAL</w:t>
      </w:r>
      <w:r w:rsidR="001F41B4" w:rsidRPr="000E2DD7">
        <w:rPr>
          <w:sz w:val="24"/>
        </w:rPr>
        <w:t xml:space="preserve"> Quarterly Report</w:t>
      </w:r>
      <w:r>
        <w:rPr>
          <w:sz w:val="24"/>
        </w:rPr>
        <w:t xml:space="preserve"> – due at the conclusion of the member’s term</w:t>
      </w:r>
    </w:p>
    <w:p w:rsidR="00335DE5" w:rsidRDefault="00335DE5" w:rsidP="00335DE5">
      <w:pPr>
        <w:pStyle w:val="ListParagraph"/>
        <w:numPr>
          <w:ilvl w:val="0"/>
          <w:numId w:val="36"/>
        </w:numPr>
        <w:rPr>
          <w:sz w:val="28"/>
        </w:rPr>
      </w:pPr>
      <w:r>
        <w:rPr>
          <w:sz w:val="28"/>
        </w:rPr>
        <w:t xml:space="preserve">Complete </w:t>
      </w:r>
      <w:r w:rsidR="007B3503">
        <w:rPr>
          <w:sz w:val="28"/>
        </w:rPr>
        <w:t>Online</w:t>
      </w:r>
      <w:r>
        <w:rPr>
          <w:sz w:val="28"/>
        </w:rPr>
        <w:t xml:space="preserve"> Doc Form</w:t>
      </w:r>
    </w:p>
    <w:p w:rsidR="00335DE5" w:rsidRDefault="00335DE5" w:rsidP="00335DE5">
      <w:pPr>
        <w:pStyle w:val="ListParagraph"/>
        <w:numPr>
          <w:ilvl w:val="0"/>
          <w:numId w:val="36"/>
        </w:numPr>
        <w:rPr>
          <w:sz w:val="28"/>
        </w:rPr>
      </w:pPr>
      <w:r>
        <w:rPr>
          <w:sz w:val="28"/>
        </w:rPr>
        <w:t xml:space="preserve">Email Student and Volunteer Rosters to </w:t>
      </w:r>
      <w:r w:rsidR="00027B73">
        <w:rPr>
          <w:sz w:val="28"/>
        </w:rPr>
        <w:t>jwelton@smilesamericorps.org</w:t>
      </w:r>
    </w:p>
    <w:p w:rsidR="006C00E8" w:rsidRDefault="00335DE5" w:rsidP="00335DE5">
      <w:pPr>
        <w:pStyle w:val="ListParagraph"/>
        <w:numPr>
          <w:ilvl w:val="0"/>
          <w:numId w:val="36"/>
        </w:numPr>
        <w:rPr>
          <w:sz w:val="28"/>
        </w:rPr>
      </w:pPr>
      <w:r>
        <w:rPr>
          <w:sz w:val="28"/>
        </w:rPr>
        <w:t xml:space="preserve">Great Story and 1-2 Photographs via </w:t>
      </w:r>
      <w:proofErr w:type="spellStart"/>
      <w:r>
        <w:rPr>
          <w:sz w:val="28"/>
        </w:rPr>
        <w:t>OnCorps</w:t>
      </w:r>
      <w:proofErr w:type="spellEnd"/>
    </w:p>
    <w:p w:rsidR="006C00E8" w:rsidRDefault="006C00E8">
      <w:pPr>
        <w:spacing w:after="200" w:line="276" w:lineRule="auto"/>
        <w:rPr>
          <w:sz w:val="28"/>
        </w:rPr>
      </w:pPr>
      <w:r>
        <w:rPr>
          <w:sz w:val="28"/>
        </w:rPr>
        <w:br w:type="page"/>
      </w:r>
    </w:p>
    <w:p w:rsidR="00335DE5" w:rsidRDefault="006C00E8" w:rsidP="006C00E8">
      <w:pPr>
        <w:ind w:left="360"/>
        <w:rPr>
          <w:sz w:val="28"/>
        </w:rPr>
      </w:pPr>
      <w:r w:rsidRPr="006C00E8">
        <w:rPr>
          <w:noProof/>
          <w:sz w:val="28"/>
          <w:lang w:eastAsia="en-US"/>
        </w:rPr>
        <w:lastRenderedPageBreak/>
        <w:drawing>
          <wp:inline distT="0" distB="0" distL="0" distR="0">
            <wp:extent cx="8450749" cy="6494967"/>
            <wp:effectExtent l="63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463642" cy="6504876"/>
                    </a:xfrm>
                    <a:prstGeom prst="rect">
                      <a:avLst/>
                    </a:prstGeom>
                    <a:noFill/>
                    <a:ln>
                      <a:noFill/>
                    </a:ln>
                  </pic:spPr>
                </pic:pic>
              </a:graphicData>
            </a:graphic>
          </wp:inline>
        </w:drawing>
      </w:r>
    </w:p>
    <w:p w:rsidR="006C00E8" w:rsidRPr="006C00E8" w:rsidRDefault="006C00E8" w:rsidP="006C00E8">
      <w:pPr>
        <w:ind w:left="360"/>
        <w:rPr>
          <w:sz w:val="28"/>
        </w:rPr>
      </w:pPr>
      <w:r w:rsidRPr="006C00E8">
        <w:rPr>
          <w:noProof/>
          <w:sz w:val="28"/>
          <w:lang w:eastAsia="en-US"/>
        </w:rPr>
        <w:lastRenderedPageBreak/>
        <w:drawing>
          <wp:inline distT="0" distB="0" distL="0" distR="0">
            <wp:extent cx="8363642" cy="6220968"/>
            <wp:effectExtent l="4763" t="0" r="4127" b="412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374412" cy="6228979"/>
                    </a:xfrm>
                    <a:prstGeom prst="rect">
                      <a:avLst/>
                    </a:prstGeom>
                    <a:noFill/>
                    <a:ln>
                      <a:noFill/>
                    </a:ln>
                  </pic:spPr>
                </pic:pic>
              </a:graphicData>
            </a:graphic>
          </wp:inline>
        </w:drawing>
      </w:r>
      <w:bookmarkStart w:id="0" w:name="_GoBack"/>
      <w:bookmarkEnd w:id="0"/>
    </w:p>
    <w:sectPr w:rsidR="006C00E8" w:rsidRPr="006C00E8" w:rsidSect="00335DE5">
      <w:type w:val="continuous"/>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9B8" w:rsidRDefault="001F29B8">
      <w:pPr>
        <w:spacing w:after="0" w:line="240" w:lineRule="auto"/>
      </w:pPr>
      <w:r>
        <w:separator/>
      </w:r>
    </w:p>
  </w:endnote>
  <w:endnote w:type="continuationSeparator" w:id="0">
    <w:p w:rsidR="001F29B8" w:rsidRDefault="001F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badi MT Condensed Light">
    <w:altName w:val="Gill Sans MT Condense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1F29B8">
    <w:pPr>
      <w:pStyle w:val="Footer"/>
    </w:pPr>
  </w:p>
  <w:p w:rsidR="001F29B8" w:rsidRDefault="001F29B8">
    <w:pPr>
      <w:pStyle w:val="FooterEven"/>
    </w:pPr>
    <w:r>
      <w:t xml:space="preserve">Page </w:t>
    </w:r>
    <w:r>
      <w:fldChar w:fldCharType="begin"/>
    </w:r>
    <w:r>
      <w:instrText xml:space="preserve"> PAGE   \* MERGEFORMAT </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1F29B8">
    <w:pPr>
      <w:pStyle w:val="Footer"/>
    </w:pPr>
  </w:p>
  <w:p w:rsidR="001F29B8" w:rsidRDefault="001F29B8">
    <w:pPr>
      <w:pStyle w:val="FooterOdd"/>
    </w:pPr>
    <w:r>
      <w:t xml:space="preserve">Page </w:t>
    </w:r>
    <w:r>
      <w:fldChar w:fldCharType="begin"/>
    </w:r>
    <w:r>
      <w:instrText xml:space="preserve"> PAGE   \* MERGEFORMAT </w:instrText>
    </w:r>
    <w:r>
      <w:fldChar w:fldCharType="separate"/>
    </w:r>
    <w:r w:rsidR="006C00E8" w:rsidRPr="006C00E8">
      <w:rPr>
        <w:noProof/>
        <w:sz w:val="24"/>
        <w:szCs w:val="24"/>
      </w:rPr>
      <w:t>2</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9B8" w:rsidRDefault="001F29B8">
      <w:pPr>
        <w:spacing w:after="0" w:line="240" w:lineRule="auto"/>
      </w:pPr>
      <w:r>
        <w:separator/>
      </w:r>
    </w:p>
  </w:footnote>
  <w:footnote w:type="continuationSeparator" w:id="0">
    <w:p w:rsidR="001F29B8" w:rsidRDefault="001F2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6C00E8">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1F29B8">
          <w:t>Collecting and Reporting Service Data</w:t>
        </w:r>
      </w:sdtContent>
    </w:sdt>
  </w:p>
  <w:p w:rsidR="001F29B8" w:rsidRDefault="001F29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B8" w:rsidRDefault="006C00E8">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1F29B8">
          <w:t>Collecting and Reporting Service Data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0490E5C"/>
    <w:multiLevelType w:val="hybridMultilevel"/>
    <w:tmpl w:val="2E8610A8"/>
    <w:lvl w:ilvl="0" w:tplc="04090001">
      <w:start w:val="1"/>
      <w:numFmt w:val="bullet"/>
      <w:lvlText w:val=""/>
      <w:lvlJc w:val="left"/>
      <w:pPr>
        <w:tabs>
          <w:tab w:val="num" w:pos="0"/>
        </w:tabs>
        <w:ind w:left="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1">
      <w:start w:val="1"/>
      <w:numFmt w:val="bullet"/>
      <w:lvlText w:val=""/>
      <w:lvlJc w:val="left"/>
      <w:pPr>
        <w:tabs>
          <w:tab w:val="num" w:pos="1440"/>
        </w:tabs>
        <w:ind w:left="1440" w:hanging="180"/>
      </w:pPr>
      <w:rPr>
        <w:rFonts w:ascii="Symbol" w:hAnsi="Symbol"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1AE761A"/>
    <w:multiLevelType w:val="hybridMultilevel"/>
    <w:tmpl w:val="AC420F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527028"/>
    <w:multiLevelType w:val="hybridMultilevel"/>
    <w:tmpl w:val="DF484E0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1666FB2"/>
    <w:multiLevelType w:val="hybridMultilevel"/>
    <w:tmpl w:val="2DA21E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2EBD51B4"/>
    <w:multiLevelType w:val="hybridMultilevel"/>
    <w:tmpl w:val="6AF2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30334C"/>
    <w:multiLevelType w:val="hybridMultilevel"/>
    <w:tmpl w:val="52D408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C94B01"/>
    <w:multiLevelType w:val="hybridMultilevel"/>
    <w:tmpl w:val="6F940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2F5E4E"/>
    <w:multiLevelType w:val="hybridMultilevel"/>
    <w:tmpl w:val="E3B8CA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29C5F14"/>
    <w:multiLevelType w:val="hybridMultilevel"/>
    <w:tmpl w:val="AF1EB5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5B4C34"/>
    <w:multiLevelType w:val="hybridMultilevel"/>
    <w:tmpl w:val="9C447A8E"/>
    <w:lvl w:ilvl="0" w:tplc="04090001">
      <w:start w:val="1"/>
      <w:numFmt w:val="bullet"/>
      <w:lvlText w:val=""/>
      <w:lvlJc w:val="left"/>
      <w:pPr>
        <w:tabs>
          <w:tab w:val="num" w:pos="0"/>
        </w:tabs>
        <w:ind w:left="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7">
    <w:nsid w:val="57A113C6"/>
    <w:multiLevelType w:val="hybridMultilevel"/>
    <w:tmpl w:val="9C0A98E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8EA4D0F"/>
    <w:multiLevelType w:val="hybridMultilevel"/>
    <w:tmpl w:val="2ED634CE"/>
    <w:lvl w:ilvl="0" w:tplc="0409000F">
      <w:start w:val="1"/>
      <w:numFmt w:val="decimal"/>
      <w:lvlText w:val="%1."/>
      <w:lvlJc w:val="left"/>
      <w:pPr>
        <w:tabs>
          <w:tab w:val="num" w:pos="720"/>
        </w:tabs>
        <w:ind w:left="720" w:hanging="360"/>
      </w:pPr>
    </w:lvl>
    <w:lvl w:ilvl="1" w:tplc="F7D676CA">
      <w:start w:val="1"/>
      <w:numFmt w:val="bullet"/>
      <w:lvlText w:val=""/>
      <w:lvlJc w:val="left"/>
      <w:pPr>
        <w:tabs>
          <w:tab w:val="num" w:pos="1440"/>
        </w:tabs>
        <w:ind w:left="1440" w:hanging="360"/>
      </w:pPr>
      <w:rPr>
        <w:rFonts w:ascii="Wingdings 2" w:hAnsi="Wingdings 2"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8B35BF"/>
    <w:multiLevelType w:val="hybridMultilevel"/>
    <w:tmpl w:val="5EF095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725902"/>
    <w:multiLevelType w:val="hybridMultilevel"/>
    <w:tmpl w:val="E0F2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D1468"/>
    <w:multiLevelType w:val="hybridMultilevel"/>
    <w:tmpl w:val="AFFE15F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9A48B8"/>
    <w:multiLevelType w:val="hybridMultilevel"/>
    <w:tmpl w:val="7F0EBCF2"/>
    <w:lvl w:ilvl="0" w:tplc="F7D676CA">
      <w:start w:val="1"/>
      <w:numFmt w:val="bullet"/>
      <w:lvlText w:val=""/>
      <w:lvlJc w:val="left"/>
      <w:pPr>
        <w:tabs>
          <w:tab w:val="num" w:pos="450"/>
        </w:tabs>
        <w:ind w:left="450" w:hanging="360"/>
      </w:pPr>
      <w:rPr>
        <w:rFonts w:ascii="Wingdings 2" w:hAnsi="Wingdings 2"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23">
    <w:nsid w:val="739734C1"/>
    <w:multiLevelType w:val="hybridMultilevel"/>
    <w:tmpl w:val="62B67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16565"/>
    <w:multiLevelType w:val="hybridMultilevel"/>
    <w:tmpl w:val="42587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6B1C6B"/>
    <w:multiLevelType w:val="hybridMultilevel"/>
    <w:tmpl w:val="B4A25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10"/>
  </w:num>
  <w:num w:numId="13">
    <w:abstractNumId w:val="3"/>
  </w:num>
  <w:num w:numId="14">
    <w:abstractNumId w:val="2"/>
  </w:num>
  <w:num w:numId="15">
    <w:abstractNumId w:val="1"/>
  </w:num>
  <w:num w:numId="16">
    <w:abstractNumId w:val="0"/>
  </w:num>
  <w:num w:numId="17">
    <w:abstractNumId w:val="9"/>
  </w:num>
  <w:num w:numId="18">
    <w:abstractNumId w:val="21"/>
  </w:num>
  <w:num w:numId="19">
    <w:abstractNumId w:val="15"/>
  </w:num>
  <w:num w:numId="20">
    <w:abstractNumId w:val="22"/>
  </w:num>
  <w:num w:numId="21">
    <w:abstractNumId w:val="16"/>
  </w:num>
  <w:num w:numId="22">
    <w:abstractNumId w:val="6"/>
  </w:num>
  <w:num w:numId="23">
    <w:abstractNumId w:val="18"/>
  </w:num>
  <w:num w:numId="24">
    <w:abstractNumId w:val="7"/>
  </w:num>
  <w:num w:numId="25">
    <w:abstractNumId w:val="17"/>
  </w:num>
  <w:num w:numId="26">
    <w:abstractNumId w:val="20"/>
  </w:num>
  <w:num w:numId="27">
    <w:abstractNumId w:val="8"/>
  </w:num>
  <w:num w:numId="28">
    <w:abstractNumId w:val="25"/>
  </w:num>
  <w:num w:numId="29">
    <w:abstractNumId w:val="12"/>
  </w:num>
  <w:num w:numId="30">
    <w:abstractNumId w:val="14"/>
  </w:num>
  <w:num w:numId="31">
    <w:abstractNumId w:val="23"/>
  </w:num>
  <w:num w:numId="32">
    <w:abstractNumId w:val="5"/>
  </w:num>
  <w:num w:numId="33">
    <w:abstractNumId w:val="11"/>
  </w:num>
  <w:num w:numId="34">
    <w:abstractNumId w:val="24"/>
  </w:num>
  <w:num w:numId="35">
    <w:abstractNumId w:val="13"/>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removeDateAndTime/>
  <w:proofState w:spelling="clean" w:grammar="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267"/>
    <w:rsid w:val="00027B73"/>
    <w:rsid w:val="000A1BC4"/>
    <w:rsid w:val="000E2DD7"/>
    <w:rsid w:val="000E4EFE"/>
    <w:rsid w:val="001A682A"/>
    <w:rsid w:val="001C65FD"/>
    <w:rsid w:val="001F29B8"/>
    <w:rsid w:val="001F41B4"/>
    <w:rsid w:val="00211724"/>
    <w:rsid w:val="00234A4B"/>
    <w:rsid w:val="002705A3"/>
    <w:rsid w:val="00335DE5"/>
    <w:rsid w:val="003F0EDB"/>
    <w:rsid w:val="004D2A15"/>
    <w:rsid w:val="004E1E9B"/>
    <w:rsid w:val="00617D4C"/>
    <w:rsid w:val="00685544"/>
    <w:rsid w:val="006C00E8"/>
    <w:rsid w:val="007A2338"/>
    <w:rsid w:val="007B3503"/>
    <w:rsid w:val="007D3FD0"/>
    <w:rsid w:val="007F26F8"/>
    <w:rsid w:val="00814E2A"/>
    <w:rsid w:val="0083459A"/>
    <w:rsid w:val="00847682"/>
    <w:rsid w:val="00857031"/>
    <w:rsid w:val="008D3AD3"/>
    <w:rsid w:val="008D3E1F"/>
    <w:rsid w:val="008E50D6"/>
    <w:rsid w:val="009305E0"/>
    <w:rsid w:val="009654E6"/>
    <w:rsid w:val="00970749"/>
    <w:rsid w:val="00977F8F"/>
    <w:rsid w:val="009D71EF"/>
    <w:rsid w:val="00AB096E"/>
    <w:rsid w:val="00B078B7"/>
    <w:rsid w:val="00B25115"/>
    <w:rsid w:val="00BC6EAC"/>
    <w:rsid w:val="00BE63A3"/>
    <w:rsid w:val="00C10618"/>
    <w:rsid w:val="00C25F33"/>
    <w:rsid w:val="00C61BC2"/>
    <w:rsid w:val="00C9015F"/>
    <w:rsid w:val="00CD310E"/>
    <w:rsid w:val="00D21326"/>
    <w:rsid w:val="00D44F5F"/>
    <w:rsid w:val="00D57958"/>
    <w:rsid w:val="00D60C56"/>
    <w:rsid w:val="00D73902"/>
    <w:rsid w:val="00DD4CC3"/>
    <w:rsid w:val="00DF2A20"/>
    <w:rsid w:val="00E15F72"/>
    <w:rsid w:val="00E23D01"/>
    <w:rsid w:val="00E32E95"/>
    <w:rsid w:val="00E34CA1"/>
    <w:rsid w:val="00E50E27"/>
    <w:rsid w:val="00E845C1"/>
    <w:rsid w:val="00EA0CC4"/>
    <w:rsid w:val="00EA6600"/>
    <w:rsid w:val="00EB6267"/>
    <w:rsid w:val="00EC1FB1"/>
    <w:rsid w:val="00F41874"/>
    <w:rsid w:val="00F52363"/>
    <w:rsid w:val="00F82130"/>
    <w:rsid w:val="00F82CBD"/>
    <w:rsid w:val="00FA2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2ECF6D-6591-4ED3-A9F3-03BFA88D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B7"/>
    <w:pPr>
      <w:spacing w:after="180" w:line="264" w:lineRule="auto"/>
    </w:pPr>
    <w:rPr>
      <w:rFonts w:cs="Times New Roman"/>
      <w:sz w:val="23"/>
      <w:szCs w:val="20"/>
      <w:lang w:eastAsia="ja-JP"/>
    </w:rPr>
  </w:style>
  <w:style w:type="paragraph" w:styleId="Heading1">
    <w:name w:val="heading 1"/>
    <w:basedOn w:val="Normal"/>
    <w:next w:val="Normal"/>
    <w:link w:val="Heading1Char"/>
    <w:unhideWhenUsed/>
    <w:qFormat/>
    <w:rsid w:val="00B078B7"/>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rsid w:val="00B078B7"/>
    <w:pPr>
      <w:spacing w:before="240" w:after="80"/>
      <w:outlineLvl w:val="1"/>
    </w:pPr>
    <w:rPr>
      <w:b/>
      <w:color w:val="94B6D2" w:themeColor="accent1"/>
      <w:spacing w:val="20"/>
      <w:sz w:val="28"/>
      <w:szCs w:val="28"/>
    </w:rPr>
  </w:style>
  <w:style w:type="paragraph" w:styleId="Heading3">
    <w:name w:val="heading 3"/>
    <w:basedOn w:val="Normal"/>
    <w:next w:val="Normal"/>
    <w:link w:val="Heading3Char"/>
    <w:unhideWhenUsed/>
    <w:qFormat/>
    <w:rsid w:val="00B078B7"/>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B078B7"/>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rsid w:val="00B078B7"/>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rsid w:val="00B078B7"/>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rsid w:val="00B078B7"/>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B078B7"/>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rsid w:val="00B078B7"/>
    <w:pPr>
      <w:spacing w:after="0"/>
      <w:outlineLvl w:val="8"/>
    </w:pPr>
    <w:rPr>
      <w:b/>
      <w:caps/>
      <w:color w:val="A5AB81" w:themeColor="accent3"/>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8B7"/>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sid w:val="00B078B7"/>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sid w:val="00B078B7"/>
    <w:rPr>
      <w:rFonts w:cs="Times New Roman"/>
      <w:b/>
      <w:color w:val="000000" w:themeColor="text1"/>
      <w:spacing w:val="10"/>
      <w:sz w:val="23"/>
      <w:szCs w:val="24"/>
      <w:lang w:eastAsia="ja-JP"/>
    </w:rPr>
  </w:style>
  <w:style w:type="paragraph" w:styleId="Footer">
    <w:name w:val="footer"/>
    <w:basedOn w:val="Normal"/>
    <w:link w:val="FooterChar"/>
    <w:uiPriority w:val="99"/>
    <w:semiHidden/>
    <w:unhideWhenUsed/>
    <w:rsid w:val="00B078B7"/>
    <w:pPr>
      <w:tabs>
        <w:tab w:val="center" w:pos="4320"/>
        <w:tab w:val="right" w:pos="8640"/>
      </w:tabs>
    </w:pPr>
  </w:style>
  <w:style w:type="character" w:customStyle="1" w:styleId="FooterChar">
    <w:name w:val="Footer Char"/>
    <w:basedOn w:val="DefaultParagraphFont"/>
    <w:link w:val="Footer"/>
    <w:uiPriority w:val="99"/>
    <w:semiHidden/>
    <w:rsid w:val="00B078B7"/>
    <w:rPr>
      <w:rFonts w:cs="Times New Roman"/>
      <w:sz w:val="23"/>
      <w:szCs w:val="20"/>
      <w:lang w:eastAsia="ja-JP"/>
    </w:rPr>
  </w:style>
  <w:style w:type="paragraph" w:styleId="Header">
    <w:name w:val="header"/>
    <w:basedOn w:val="Normal"/>
    <w:link w:val="HeaderChar"/>
    <w:uiPriority w:val="99"/>
    <w:unhideWhenUsed/>
    <w:rsid w:val="00B078B7"/>
    <w:pPr>
      <w:tabs>
        <w:tab w:val="center" w:pos="4320"/>
        <w:tab w:val="right" w:pos="8640"/>
      </w:tabs>
    </w:pPr>
  </w:style>
  <w:style w:type="character" w:customStyle="1" w:styleId="HeaderChar">
    <w:name w:val="Header Char"/>
    <w:basedOn w:val="DefaultParagraphFont"/>
    <w:link w:val="Header"/>
    <w:uiPriority w:val="99"/>
    <w:rsid w:val="00B078B7"/>
    <w:rPr>
      <w:rFonts w:cs="Times New Roman"/>
      <w:sz w:val="23"/>
      <w:szCs w:val="20"/>
      <w:lang w:eastAsia="ja-JP"/>
    </w:rPr>
  </w:style>
  <w:style w:type="paragraph" w:styleId="IntenseQuote">
    <w:name w:val="Intense Quote"/>
    <w:basedOn w:val="Normal"/>
    <w:link w:val="IntenseQuoteChar"/>
    <w:uiPriority w:val="30"/>
    <w:qFormat/>
    <w:rsid w:val="00B078B7"/>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B078B7"/>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rsid w:val="00B078B7"/>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sid w:val="00B078B7"/>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rsid w:val="00B078B7"/>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B078B7"/>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sid w:val="00B078B7"/>
    <w:rPr>
      <w:rFonts w:ascii="Tahoma" w:hAnsi="Tahoma" w:cs="Tahoma"/>
      <w:sz w:val="16"/>
      <w:szCs w:val="16"/>
    </w:rPr>
  </w:style>
  <w:style w:type="character" w:customStyle="1" w:styleId="BalloonTextChar">
    <w:name w:val="Balloon Text Char"/>
    <w:basedOn w:val="DefaultParagraphFont"/>
    <w:link w:val="BalloonText"/>
    <w:uiPriority w:val="99"/>
    <w:semiHidden/>
    <w:rsid w:val="00B078B7"/>
    <w:rPr>
      <w:rFonts w:ascii="Tahoma" w:hAnsi="Tahoma" w:cs="Tahoma"/>
      <w:sz w:val="16"/>
      <w:szCs w:val="16"/>
      <w:lang w:eastAsia="ja-JP"/>
    </w:rPr>
  </w:style>
  <w:style w:type="character" w:styleId="BookTitle">
    <w:name w:val="Book Title"/>
    <w:basedOn w:val="DefaultParagraphFont"/>
    <w:uiPriority w:val="33"/>
    <w:qFormat/>
    <w:rsid w:val="00B078B7"/>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B078B7"/>
    <w:rPr>
      <w:b/>
      <w:bCs/>
      <w:caps/>
      <w:sz w:val="16"/>
      <w:szCs w:val="18"/>
    </w:rPr>
  </w:style>
  <w:style w:type="character" w:styleId="Emphasis">
    <w:name w:val="Emphasis"/>
    <w:uiPriority w:val="20"/>
    <w:qFormat/>
    <w:rsid w:val="00B078B7"/>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sid w:val="00B078B7"/>
    <w:rPr>
      <w:rFonts w:cs="Times New Roman"/>
      <w:caps/>
      <w:spacing w:val="14"/>
      <w:lang w:eastAsia="ja-JP"/>
    </w:rPr>
  </w:style>
  <w:style w:type="character" w:customStyle="1" w:styleId="Heading5Char">
    <w:name w:val="Heading 5 Char"/>
    <w:basedOn w:val="DefaultParagraphFont"/>
    <w:link w:val="Heading5"/>
    <w:uiPriority w:val="9"/>
    <w:semiHidden/>
    <w:rsid w:val="00B078B7"/>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B078B7"/>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B078B7"/>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B078B7"/>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B078B7"/>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sid w:val="00B078B7"/>
    <w:rPr>
      <w:color w:val="F7B615" w:themeColor="hyperlink"/>
      <w:u w:val="single"/>
    </w:rPr>
  </w:style>
  <w:style w:type="character" w:styleId="IntenseEmphasis">
    <w:name w:val="Intense Emphasis"/>
    <w:basedOn w:val="DefaultParagraphFont"/>
    <w:uiPriority w:val="21"/>
    <w:qFormat/>
    <w:rsid w:val="00B078B7"/>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sid w:val="00B078B7"/>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rsid w:val="00B078B7"/>
    <w:pPr>
      <w:ind w:left="360" w:hanging="360"/>
    </w:pPr>
  </w:style>
  <w:style w:type="paragraph" w:styleId="List2">
    <w:name w:val="List 2"/>
    <w:basedOn w:val="Normal"/>
    <w:uiPriority w:val="99"/>
    <w:semiHidden/>
    <w:unhideWhenUsed/>
    <w:rsid w:val="00B078B7"/>
    <w:pPr>
      <w:ind w:left="720" w:hanging="360"/>
    </w:pPr>
  </w:style>
  <w:style w:type="paragraph" w:styleId="ListBullet">
    <w:name w:val="List Bullet"/>
    <w:basedOn w:val="Normal"/>
    <w:uiPriority w:val="36"/>
    <w:unhideWhenUsed/>
    <w:qFormat/>
    <w:rsid w:val="00B078B7"/>
    <w:pPr>
      <w:numPr>
        <w:numId w:val="12"/>
      </w:numPr>
    </w:pPr>
    <w:rPr>
      <w:sz w:val="24"/>
    </w:rPr>
  </w:style>
  <w:style w:type="paragraph" w:styleId="ListBullet2">
    <w:name w:val="List Bullet 2"/>
    <w:basedOn w:val="Normal"/>
    <w:uiPriority w:val="36"/>
    <w:unhideWhenUsed/>
    <w:qFormat/>
    <w:rsid w:val="00B078B7"/>
    <w:pPr>
      <w:numPr>
        <w:numId w:val="13"/>
      </w:numPr>
    </w:pPr>
    <w:rPr>
      <w:color w:val="94B6D2" w:themeColor="accent1"/>
    </w:rPr>
  </w:style>
  <w:style w:type="paragraph" w:styleId="ListBullet3">
    <w:name w:val="List Bullet 3"/>
    <w:basedOn w:val="Normal"/>
    <w:uiPriority w:val="36"/>
    <w:unhideWhenUsed/>
    <w:qFormat/>
    <w:rsid w:val="00B078B7"/>
    <w:pPr>
      <w:numPr>
        <w:numId w:val="14"/>
      </w:numPr>
    </w:pPr>
    <w:rPr>
      <w:color w:val="DD8047" w:themeColor="accent2"/>
    </w:rPr>
  </w:style>
  <w:style w:type="paragraph" w:styleId="ListBullet4">
    <w:name w:val="List Bullet 4"/>
    <w:basedOn w:val="Normal"/>
    <w:uiPriority w:val="36"/>
    <w:unhideWhenUsed/>
    <w:qFormat/>
    <w:rsid w:val="00B078B7"/>
    <w:pPr>
      <w:numPr>
        <w:numId w:val="15"/>
      </w:numPr>
    </w:pPr>
    <w:rPr>
      <w:caps/>
      <w:spacing w:val="4"/>
    </w:rPr>
  </w:style>
  <w:style w:type="paragraph" w:styleId="ListBullet5">
    <w:name w:val="List Bullet 5"/>
    <w:basedOn w:val="Normal"/>
    <w:uiPriority w:val="36"/>
    <w:unhideWhenUsed/>
    <w:qFormat/>
    <w:rsid w:val="00B078B7"/>
    <w:pPr>
      <w:numPr>
        <w:numId w:val="16"/>
      </w:numPr>
    </w:pPr>
  </w:style>
  <w:style w:type="paragraph" w:styleId="ListParagraph">
    <w:name w:val="List Paragraph"/>
    <w:basedOn w:val="Normal"/>
    <w:uiPriority w:val="34"/>
    <w:unhideWhenUsed/>
    <w:qFormat/>
    <w:rsid w:val="00B078B7"/>
    <w:pPr>
      <w:ind w:left="720"/>
      <w:contextualSpacing/>
    </w:pPr>
  </w:style>
  <w:style w:type="numbering" w:customStyle="1" w:styleId="MedianListStyle">
    <w:name w:val="Median List Style"/>
    <w:uiPriority w:val="99"/>
    <w:rsid w:val="00B078B7"/>
    <w:pPr>
      <w:numPr>
        <w:numId w:val="11"/>
      </w:numPr>
    </w:pPr>
  </w:style>
  <w:style w:type="paragraph" w:styleId="NoSpacing">
    <w:name w:val="No Spacing"/>
    <w:basedOn w:val="Normal"/>
    <w:link w:val="NoSpacingChar"/>
    <w:uiPriority w:val="99"/>
    <w:qFormat/>
    <w:rsid w:val="00B078B7"/>
    <w:pPr>
      <w:spacing w:after="0" w:line="240" w:lineRule="auto"/>
    </w:pPr>
  </w:style>
  <w:style w:type="paragraph" w:styleId="Quote">
    <w:name w:val="Quote"/>
    <w:basedOn w:val="Normal"/>
    <w:link w:val="QuoteChar"/>
    <w:uiPriority w:val="29"/>
    <w:qFormat/>
    <w:rsid w:val="00B078B7"/>
    <w:rPr>
      <w:i/>
      <w:smallCaps/>
      <w:color w:val="775F55" w:themeColor="text2"/>
      <w:spacing w:val="6"/>
    </w:rPr>
  </w:style>
  <w:style w:type="character" w:customStyle="1" w:styleId="QuoteChar">
    <w:name w:val="Quote Char"/>
    <w:basedOn w:val="DefaultParagraphFont"/>
    <w:link w:val="Quote"/>
    <w:uiPriority w:val="29"/>
    <w:rsid w:val="00B078B7"/>
    <w:rPr>
      <w:rFonts w:cs="Times New Roman"/>
      <w:i/>
      <w:smallCaps/>
      <w:color w:val="775F55" w:themeColor="text2"/>
      <w:spacing w:val="6"/>
      <w:sz w:val="23"/>
      <w:szCs w:val="20"/>
      <w:lang w:eastAsia="ja-JP"/>
    </w:rPr>
  </w:style>
  <w:style w:type="character" w:styleId="Strong">
    <w:name w:val="Strong"/>
    <w:uiPriority w:val="22"/>
    <w:qFormat/>
    <w:rsid w:val="00B078B7"/>
    <w:rPr>
      <w:rFonts w:asciiTheme="minorHAnsi" w:hAnsiTheme="minorHAnsi"/>
      <w:b/>
      <w:color w:val="DD8047" w:themeColor="accent2"/>
    </w:rPr>
  </w:style>
  <w:style w:type="character" w:styleId="SubtleEmphasis">
    <w:name w:val="Subtle Emphasis"/>
    <w:basedOn w:val="DefaultParagraphFont"/>
    <w:uiPriority w:val="19"/>
    <w:qFormat/>
    <w:rsid w:val="00B078B7"/>
    <w:rPr>
      <w:rFonts w:asciiTheme="minorHAnsi" w:hAnsiTheme="minorHAnsi"/>
      <w:i/>
      <w:sz w:val="23"/>
    </w:rPr>
  </w:style>
  <w:style w:type="character" w:styleId="SubtleReference">
    <w:name w:val="Subtle Reference"/>
    <w:basedOn w:val="DefaultParagraphFont"/>
    <w:uiPriority w:val="31"/>
    <w:qFormat/>
    <w:rsid w:val="00B078B7"/>
    <w:rPr>
      <w:rFonts w:asciiTheme="minorHAnsi" w:hAnsiTheme="minorHAnsi"/>
      <w:b/>
      <w:i/>
      <w:color w:val="775F55" w:themeColor="text2"/>
      <w:sz w:val="23"/>
    </w:rPr>
  </w:style>
  <w:style w:type="table" w:styleId="TableGrid">
    <w:name w:val="Table Grid"/>
    <w:basedOn w:val="TableNormal"/>
    <w:uiPriority w:val="1"/>
    <w:rsid w:val="00B078B7"/>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78B7"/>
    <w:pPr>
      <w:ind w:left="220" w:hanging="220"/>
    </w:pPr>
  </w:style>
  <w:style w:type="paragraph" w:styleId="TOC1">
    <w:name w:val="toc 1"/>
    <w:basedOn w:val="Normal"/>
    <w:next w:val="Normal"/>
    <w:autoRedefine/>
    <w:uiPriority w:val="99"/>
    <w:semiHidden/>
    <w:unhideWhenUsed/>
    <w:rsid w:val="00B078B7"/>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B078B7"/>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B078B7"/>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B078B7"/>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B078B7"/>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B078B7"/>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B078B7"/>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B078B7"/>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B078B7"/>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B078B7"/>
    <w:rPr>
      <w:rFonts w:cs="Times New Roman"/>
      <w:sz w:val="23"/>
      <w:szCs w:val="20"/>
      <w:lang w:eastAsia="ja-JP"/>
    </w:rPr>
  </w:style>
  <w:style w:type="paragraph" w:customStyle="1" w:styleId="HeaderEven">
    <w:name w:val="Header Even"/>
    <w:basedOn w:val="Normal"/>
    <w:uiPriority w:val="39"/>
    <w:semiHidden/>
    <w:unhideWhenUsed/>
    <w:qFormat/>
    <w:rsid w:val="00B078B7"/>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FooterEven">
    <w:name w:val="Footer Even"/>
    <w:basedOn w:val="Normal"/>
    <w:uiPriority w:val="49"/>
    <w:semiHidden/>
    <w:unhideWhenUsed/>
    <w:rsid w:val="00B078B7"/>
    <w:pPr>
      <w:pBdr>
        <w:top w:val="single" w:sz="4" w:space="1" w:color="94B6D2" w:themeColor="accent1"/>
      </w:pBdr>
    </w:pPr>
    <w:rPr>
      <w:color w:val="775F55" w:themeColor="text2"/>
      <w:sz w:val="20"/>
    </w:rPr>
  </w:style>
  <w:style w:type="paragraph" w:customStyle="1" w:styleId="HeaderOdd">
    <w:name w:val="Header Odd"/>
    <w:basedOn w:val="Normal"/>
    <w:uiPriority w:val="39"/>
    <w:semiHidden/>
    <w:unhideWhenUsed/>
    <w:qFormat/>
    <w:rsid w:val="00B078B7"/>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FooterOdd">
    <w:name w:val="Footer Odd"/>
    <w:basedOn w:val="Normal"/>
    <w:uiPriority w:val="39"/>
    <w:semiHidden/>
    <w:unhideWhenUsed/>
    <w:qFormat/>
    <w:rsid w:val="00B078B7"/>
    <w:pPr>
      <w:pBdr>
        <w:top w:val="single" w:sz="4" w:space="1" w:color="94B6D2" w:themeColor="accent1"/>
      </w:pBdr>
      <w:jc w:val="right"/>
    </w:pPr>
    <w:rPr>
      <w:color w:val="775F55" w:themeColor="text2"/>
      <w:sz w:val="20"/>
    </w:rPr>
  </w:style>
  <w:style w:type="paragraph" w:styleId="BodyText2">
    <w:name w:val="Body Text 2"/>
    <w:basedOn w:val="Normal"/>
    <w:link w:val="BodyText2Char"/>
    <w:rsid w:val="00AB096E"/>
    <w:pPr>
      <w:tabs>
        <w:tab w:val="center" w:pos="4320"/>
        <w:tab w:val="left" w:pos="7269"/>
      </w:tabs>
      <w:spacing w:after="0" w:line="240" w:lineRule="auto"/>
    </w:pPr>
    <w:rPr>
      <w:rFonts w:ascii="Abadi MT Condensed Light" w:eastAsia="Times New Roman" w:hAnsi="Abadi MT Condensed Light"/>
      <w:i/>
      <w:iCs/>
      <w:sz w:val="32"/>
      <w:lang w:eastAsia="en-US"/>
    </w:rPr>
  </w:style>
  <w:style w:type="character" w:customStyle="1" w:styleId="BodyText2Char">
    <w:name w:val="Body Text 2 Char"/>
    <w:basedOn w:val="DefaultParagraphFont"/>
    <w:link w:val="BodyText2"/>
    <w:rsid w:val="00AB096E"/>
    <w:rPr>
      <w:rFonts w:ascii="Abadi MT Condensed Light" w:eastAsia="Times New Roman" w:hAnsi="Abadi MT Condensed Light" w:cs="Times New Roman"/>
      <w:i/>
      <w:i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0626">
      <w:bodyDiv w:val="1"/>
      <w:marLeft w:val="0"/>
      <w:marRight w:val="0"/>
      <w:marTop w:val="0"/>
      <w:marBottom w:val="0"/>
      <w:divBdr>
        <w:top w:val="none" w:sz="0" w:space="0" w:color="auto"/>
        <w:left w:val="none" w:sz="0" w:space="0" w:color="auto"/>
        <w:bottom w:val="none" w:sz="0" w:space="0" w:color="auto"/>
        <w:right w:val="none" w:sz="0" w:space="0" w:color="auto"/>
      </w:divBdr>
    </w:div>
    <w:div w:id="147481201">
      <w:bodyDiv w:val="1"/>
      <w:marLeft w:val="0"/>
      <w:marRight w:val="0"/>
      <w:marTop w:val="0"/>
      <w:marBottom w:val="0"/>
      <w:divBdr>
        <w:top w:val="none" w:sz="0" w:space="0" w:color="auto"/>
        <w:left w:val="none" w:sz="0" w:space="0" w:color="auto"/>
        <w:bottom w:val="none" w:sz="0" w:space="0" w:color="auto"/>
        <w:right w:val="none" w:sz="0" w:space="0" w:color="auto"/>
      </w:divBdr>
      <w:divsChild>
        <w:div w:id="693968017">
          <w:marLeft w:val="547"/>
          <w:marRight w:val="0"/>
          <w:marTop w:val="0"/>
          <w:marBottom w:val="0"/>
          <w:divBdr>
            <w:top w:val="none" w:sz="0" w:space="0" w:color="auto"/>
            <w:left w:val="none" w:sz="0" w:space="0" w:color="auto"/>
            <w:bottom w:val="none" w:sz="0" w:space="0" w:color="auto"/>
            <w:right w:val="none" w:sz="0" w:space="0" w:color="auto"/>
          </w:divBdr>
        </w:div>
        <w:div w:id="364212762">
          <w:marLeft w:val="547"/>
          <w:marRight w:val="0"/>
          <w:marTop w:val="0"/>
          <w:marBottom w:val="0"/>
          <w:divBdr>
            <w:top w:val="none" w:sz="0" w:space="0" w:color="auto"/>
            <w:left w:val="none" w:sz="0" w:space="0" w:color="auto"/>
            <w:bottom w:val="none" w:sz="0" w:space="0" w:color="auto"/>
            <w:right w:val="none" w:sz="0" w:space="0" w:color="auto"/>
          </w:divBdr>
        </w:div>
        <w:div w:id="1690793917">
          <w:marLeft w:val="547"/>
          <w:marRight w:val="0"/>
          <w:marTop w:val="0"/>
          <w:marBottom w:val="0"/>
          <w:divBdr>
            <w:top w:val="none" w:sz="0" w:space="0" w:color="auto"/>
            <w:left w:val="none" w:sz="0" w:space="0" w:color="auto"/>
            <w:bottom w:val="none" w:sz="0" w:space="0" w:color="auto"/>
            <w:right w:val="none" w:sz="0" w:space="0" w:color="auto"/>
          </w:divBdr>
        </w:div>
        <w:div w:id="1686978733">
          <w:marLeft w:val="547"/>
          <w:marRight w:val="0"/>
          <w:marTop w:val="0"/>
          <w:marBottom w:val="0"/>
          <w:divBdr>
            <w:top w:val="none" w:sz="0" w:space="0" w:color="auto"/>
            <w:left w:val="none" w:sz="0" w:space="0" w:color="auto"/>
            <w:bottom w:val="none" w:sz="0" w:space="0" w:color="auto"/>
            <w:right w:val="none" w:sz="0" w:space="0" w:color="auto"/>
          </w:divBdr>
        </w:div>
        <w:div w:id="216278850">
          <w:marLeft w:val="547"/>
          <w:marRight w:val="0"/>
          <w:marTop w:val="0"/>
          <w:marBottom w:val="0"/>
          <w:divBdr>
            <w:top w:val="none" w:sz="0" w:space="0" w:color="auto"/>
            <w:left w:val="none" w:sz="0" w:space="0" w:color="auto"/>
            <w:bottom w:val="none" w:sz="0" w:space="0" w:color="auto"/>
            <w:right w:val="none" w:sz="0" w:space="0" w:color="auto"/>
          </w:divBdr>
        </w:div>
        <w:div w:id="1332949176">
          <w:marLeft w:val="547"/>
          <w:marRight w:val="0"/>
          <w:marTop w:val="0"/>
          <w:marBottom w:val="0"/>
          <w:divBdr>
            <w:top w:val="none" w:sz="0" w:space="0" w:color="auto"/>
            <w:left w:val="none" w:sz="0" w:space="0" w:color="auto"/>
            <w:bottom w:val="none" w:sz="0" w:space="0" w:color="auto"/>
            <w:right w:val="none" w:sz="0" w:space="0" w:color="auto"/>
          </w:divBdr>
        </w:div>
      </w:divsChild>
    </w:div>
    <w:div w:id="245263608">
      <w:bodyDiv w:val="1"/>
      <w:marLeft w:val="0"/>
      <w:marRight w:val="0"/>
      <w:marTop w:val="0"/>
      <w:marBottom w:val="0"/>
      <w:divBdr>
        <w:top w:val="none" w:sz="0" w:space="0" w:color="auto"/>
        <w:left w:val="none" w:sz="0" w:space="0" w:color="auto"/>
        <w:bottom w:val="none" w:sz="0" w:space="0" w:color="auto"/>
        <w:right w:val="none" w:sz="0" w:space="0" w:color="auto"/>
      </w:divBdr>
    </w:div>
    <w:div w:id="575826962">
      <w:bodyDiv w:val="1"/>
      <w:marLeft w:val="0"/>
      <w:marRight w:val="0"/>
      <w:marTop w:val="0"/>
      <w:marBottom w:val="0"/>
      <w:divBdr>
        <w:top w:val="none" w:sz="0" w:space="0" w:color="auto"/>
        <w:left w:val="none" w:sz="0" w:space="0" w:color="auto"/>
        <w:bottom w:val="none" w:sz="0" w:space="0" w:color="auto"/>
        <w:right w:val="none" w:sz="0" w:space="0" w:color="auto"/>
      </w:divBdr>
    </w:div>
    <w:div w:id="165676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hyperlink" Target="mailto:jwelton@smilesamericorps.org"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welton@smilesamericorps.org" TargetMode="External"/><Relationship Id="rId32"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mailto:jwelton@smilesamericorps.org" TargetMode="External"/><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lton\AppData\Roaming\Microsoft\Templates\Median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9BFB2F-383B-4C2D-8325-6E8260A6DE17}" type="doc">
      <dgm:prSet loTypeId="urn:microsoft.com/office/officeart/2005/8/layout/hierarchy4" loCatId="relationship" qsTypeId="urn:microsoft.com/office/officeart/2005/8/quickstyle/simple1" qsCatId="simple" csTypeId="urn:microsoft.com/office/officeart/2005/8/colors/colorful4" csCatId="colorful" phldr="1"/>
      <dgm:spPr/>
      <dgm:t>
        <a:bodyPr/>
        <a:lstStyle/>
        <a:p>
          <a:endParaRPr lang="en-US"/>
        </a:p>
      </dgm:t>
    </dgm:pt>
    <dgm:pt modelId="{824A6C0A-4A49-4C9B-A7EF-1B8D6223091F}">
      <dgm:prSet phldrT="[Text]" custT="1"/>
      <dgm:spPr/>
      <dgm:t>
        <a:bodyPr/>
        <a:lstStyle/>
        <a:p>
          <a:pPr algn="ctr"/>
          <a:r>
            <a:rPr lang="en-US" sz="3200">
              <a:solidFill>
                <a:schemeClr val="bg1"/>
              </a:solidFill>
            </a:rPr>
            <a:t>8280 students </a:t>
          </a:r>
          <a:br>
            <a:rPr lang="en-US" sz="3200">
              <a:solidFill>
                <a:schemeClr val="bg1"/>
              </a:solidFill>
            </a:rPr>
          </a:br>
          <a:r>
            <a:rPr lang="en-US" sz="1400"/>
            <a:t>complete participation in a Keystone SMILES AmeriCorps program</a:t>
          </a:r>
        </a:p>
      </dgm:t>
    </dgm:pt>
    <dgm:pt modelId="{2C930F44-3C5D-4BC1-86D2-448CEDBA405D}" type="parTrans" cxnId="{2AD423A2-C7B8-4DDB-8590-55E8C0DDE65C}">
      <dgm:prSet/>
      <dgm:spPr/>
      <dgm:t>
        <a:bodyPr/>
        <a:lstStyle/>
        <a:p>
          <a:endParaRPr lang="en-US"/>
        </a:p>
      </dgm:t>
    </dgm:pt>
    <dgm:pt modelId="{1024917A-AE2A-4167-9DA4-5FC10D37147C}" type="sibTrans" cxnId="{2AD423A2-C7B8-4DDB-8590-55E8C0DDE65C}">
      <dgm:prSet/>
      <dgm:spPr/>
      <dgm:t>
        <a:bodyPr/>
        <a:lstStyle/>
        <a:p>
          <a:endParaRPr lang="en-US"/>
        </a:p>
      </dgm:t>
    </dgm:pt>
    <dgm:pt modelId="{891F9BCD-EDEE-4309-9C71-6420D306F661}">
      <dgm:prSet phldrT="[Text]" custT="1"/>
      <dgm:spPr/>
      <dgm:t>
        <a:bodyPr/>
        <a:lstStyle/>
        <a:p>
          <a:r>
            <a:rPr lang="en-US" sz="1400"/>
            <a:t>7680 students (ED 2) will receive focused academic assistance,</a:t>
          </a:r>
        </a:p>
        <a:p>
          <a:r>
            <a:rPr lang="en-US" sz="1100"/>
            <a:t> including one-on-one and small group instruction, Response to Intervention Model, Credit Recovery, Title 1 remediation and support,  Standardized Test preparation, and progress monitoring.</a:t>
          </a:r>
        </a:p>
        <a:p>
          <a:r>
            <a:rPr lang="en-US" sz="1100" b="1" i="1">
              <a:solidFill>
                <a:schemeClr val="tx1"/>
              </a:solidFill>
            </a:rPr>
            <a:t>3-5 times per week for 30-90 minutes a session, for 46 weeks </a:t>
          </a:r>
          <a:r>
            <a:rPr lang="en-US" sz="1100" i="1">
              <a:solidFill>
                <a:schemeClr val="tx1"/>
              </a:solidFill>
            </a:rPr>
            <a:t>at 70 school buildings. Students should receive a minimum of </a:t>
          </a:r>
          <a:r>
            <a:rPr lang="en-US" sz="1100" b="1" i="1">
              <a:solidFill>
                <a:schemeClr val="tx1"/>
              </a:solidFill>
            </a:rPr>
            <a:t>35 hours of instruction </a:t>
          </a:r>
          <a:r>
            <a:rPr lang="en-US" sz="1100" i="1">
              <a:solidFill>
                <a:schemeClr val="tx1"/>
              </a:solidFill>
            </a:rPr>
            <a:t>to "complete participation."</a:t>
          </a:r>
          <a:r>
            <a:rPr lang="en-US" sz="1100">
              <a:solidFill>
                <a:schemeClr val="tx1"/>
              </a:solidFill>
            </a:rPr>
            <a:t> </a:t>
          </a:r>
        </a:p>
        <a:p>
          <a:r>
            <a:rPr lang="en-US" sz="1100"/>
            <a:t> AND/OR will participate in service-learning projects focused on engaging and serving Rural communities, Persons with disabilities, Opportunity Youth, and Veterans and military families.</a:t>
          </a:r>
        </a:p>
        <a:p>
          <a:r>
            <a:rPr lang="en-US" sz="1100" i="1">
              <a:solidFill>
                <a:schemeClr val="tx1"/>
              </a:solidFill>
            </a:rPr>
            <a:t>Projects will be conducted during a concentrated block of time over several weeks or months for a total of no less than 30 hours.</a:t>
          </a:r>
        </a:p>
        <a:p>
          <a:r>
            <a:rPr lang="en-US" sz="1100" b="1" i="1">
              <a:solidFill>
                <a:srgbClr val="C00000"/>
              </a:solidFill>
            </a:rPr>
            <a:t>Services must take place in schools with a majority of economically disadvantaged students and/or a majority of children with special or exceptional needs.  OR individual students must be economically disadvantaged or have special or exceptional needs.</a:t>
          </a:r>
          <a:endParaRPr lang="en-US" sz="1600" b="1"/>
        </a:p>
      </dgm:t>
    </dgm:pt>
    <dgm:pt modelId="{17D1ED39-6233-4667-A383-DC20F3E5D001}" type="parTrans" cxnId="{6E7134F7-2163-4FBC-9FB0-30E72875CB3E}">
      <dgm:prSet/>
      <dgm:spPr/>
      <dgm:t>
        <a:bodyPr/>
        <a:lstStyle/>
        <a:p>
          <a:endParaRPr lang="en-US"/>
        </a:p>
      </dgm:t>
    </dgm:pt>
    <dgm:pt modelId="{8DEE6240-E964-458E-A2DD-70B1F885CBCE}" type="sibTrans" cxnId="{6E7134F7-2163-4FBC-9FB0-30E72875CB3E}">
      <dgm:prSet/>
      <dgm:spPr/>
      <dgm:t>
        <a:bodyPr/>
        <a:lstStyle/>
        <a:p>
          <a:endParaRPr lang="en-US"/>
        </a:p>
      </dgm:t>
    </dgm:pt>
    <dgm:pt modelId="{E7F69BE8-0F2E-4FBF-844A-633DB20F4596}">
      <dgm:prSet phldrT="[Text]" custT="1"/>
      <dgm:spPr/>
      <dgm:t>
        <a:bodyPr/>
        <a:lstStyle/>
        <a:p>
          <a:r>
            <a:rPr lang="en-US" sz="1400"/>
            <a:t>3144 students (41%) demonstrate one year's growth in math or literacy (ED 5).</a:t>
          </a:r>
        </a:p>
        <a:p>
          <a:endParaRPr lang="en-US" sz="1400"/>
        </a:p>
        <a:p>
          <a:r>
            <a:rPr lang="en-US" sz="1200"/>
            <a:t>4Sight, DIBELS, Fountas and Pinnell (FnP), Study Island, DIBEL, STAR, CDT, and Aimsweb. Keystone SMILES AmeriCorps members will use pre- and post-test data from the aforementioned instruments to evaluate changes academic performance. </a:t>
          </a:r>
        </a:p>
      </dgm:t>
    </dgm:pt>
    <dgm:pt modelId="{1A0B7CDE-052F-4CC9-8DFA-1D77A222E36A}" type="parTrans" cxnId="{7A635615-C364-4AF5-8FD6-BB83F067C953}">
      <dgm:prSet/>
      <dgm:spPr/>
      <dgm:t>
        <a:bodyPr/>
        <a:lstStyle/>
        <a:p>
          <a:endParaRPr lang="en-US"/>
        </a:p>
      </dgm:t>
    </dgm:pt>
    <dgm:pt modelId="{5DCF1D23-3140-494A-BBB9-D77F80916BB1}" type="sibTrans" cxnId="{7A635615-C364-4AF5-8FD6-BB83F067C953}">
      <dgm:prSet/>
      <dgm:spPr/>
      <dgm:t>
        <a:bodyPr/>
        <a:lstStyle/>
        <a:p>
          <a:endParaRPr lang="en-US"/>
        </a:p>
      </dgm:t>
    </dgm:pt>
    <dgm:pt modelId="{59C33A77-D871-42C2-9A14-CD14B26B5E19}">
      <dgm:prSet phldrT="[Text]" custT="1"/>
      <dgm:spPr/>
      <dgm:t>
        <a:bodyPr/>
        <a:lstStyle/>
        <a:p>
          <a:r>
            <a:rPr lang="en-US" sz="1400"/>
            <a:t>3000 students (40%) demonstrate improved academic engagement (ED27).</a:t>
          </a:r>
        </a:p>
        <a:p>
          <a:endParaRPr lang="en-US" sz="1300"/>
        </a:p>
        <a:p>
          <a:r>
            <a:rPr lang="en-US" sz="11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p>
      </dgm:t>
    </dgm:pt>
    <dgm:pt modelId="{7094C1E2-0475-42B7-9B09-36C8B487A545}" type="parTrans" cxnId="{E6407397-CAFA-43DA-B2C5-F9BCC98BCFF6}">
      <dgm:prSet/>
      <dgm:spPr/>
      <dgm:t>
        <a:bodyPr/>
        <a:lstStyle/>
        <a:p>
          <a:endParaRPr lang="en-US"/>
        </a:p>
      </dgm:t>
    </dgm:pt>
    <dgm:pt modelId="{AC6A28AB-EC55-44EB-9502-A352BE06CDCE}" type="sibTrans" cxnId="{E6407397-CAFA-43DA-B2C5-F9BCC98BCFF6}">
      <dgm:prSet/>
      <dgm:spPr/>
      <dgm:t>
        <a:bodyPr/>
        <a:lstStyle/>
        <a:p>
          <a:endParaRPr lang="en-US"/>
        </a:p>
      </dgm:t>
    </dgm:pt>
    <dgm:pt modelId="{6CF803A3-B500-4D3E-BBAB-23F03DE3C9B0}">
      <dgm:prSet phldrT="[Text]" custT="1"/>
      <dgm:spPr/>
      <dgm:t>
        <a:bodyPr/>
        <a:lstStyle/>
        <a:p>
          <a:r>
            <a:rPr lang="en-US" sz="1400"/>
            <a:t>600 students (ED 4A)will recieve mentoring,</a:t>
          </a:r>
        </a:p>
        <a:p>
          <a:r>
            <a:rPr lang="en-US" sz="1100"/>
            <a:t> including  one-on-one, group, team and peer mentoring, and/or social and emotional skills development, such as drop out prevention, goal setting, conflict resolution, stress or anger management.</a:t>
          </a:r>
        </a:p>
        <a:p>
          <a:r>
            <a:rPr lang="en-US" sz="1100" b="1">
              <a:solidFill>
                <a:sysClr val="windowText" lastClr="000000"/>
              </a:solidFill>
            </a:rPr>
            <a:t>3-5 times per week for 30-90 minutes a session</a:t>
          </a:r>
          <a:r>
            <a:rPr lang="en-US" sz="1100">
              <a:solidFill>
                <a:sysClr val="windowText" lastClr="000000"/>
              </a:solidFill>
            </a:rPr>
            <a:t>, </a:t>
          </a:r>
          <a:r>
            <a:rPr lang="en-US" sz="1100" b="1">
              <a:solidFill>
                <a:sysClr val="windowText" lastClr="000000"/>
              </a:solidFill>
            </a:rPr>
            <a:t>for 46 weeks </a:t>
          </a:r>
          <a:r>
            <a:rPr lang="en-US" sz="1100">
              <a:solidFill>
                <a:sysClr val="windowText" lastClr="000000"/>
              </a:solidFill>
            </a:rPr>
            <a:t>at 70 school buildings.  Students should receive a minimum of </a:t>
          </a:r>
          <a:r>
            <a:rPr lang="en-US" sz="1100" b="1">
              <a:solidFill>
                <a:sysClr val="windowText" lastClr="000000"/>
              </a:solidFill>
            </a:rPr>
            <a:t>35 hours of instruction </a:t>
          </a:r>
          <a:r>
            <a:rPr lang="en-US" sz="1100">
              <a:solidFill>
                <a:sysClr val="windowText" lastClr="000000"/>
              </a:solidFill>
            </a:rPr>
            <a:t>to "complete participation." </a:t>
          </a:r>
          <a:r>
            <a:rPr lang="en-US" sz="1100" b="1">
              <a:solidFill>
                <a:sysClr val="windowText" lastClr="000000"/>
              </a:solidFill>
            </a:rPr>
            <a:t>Mentor/mentee relationship must be sustained for 6 months.</a:t>
          </a:r>
        </a:p>
        <a:p>
          <a:r>
            <a:rPr lang="en-US" sz="1100" b="1" i="1">
              <a:solidFill>
                <a:srgbClr val="C00000"/>
              </a:solidFill>
            </a:rPr>
            <a:t>Students must be economically disadvantaged or have special or exceptional needs.</a:t>
          </a:r>
          <a:endParaRPr lang="en-US" sz="1100">
            <a:solidFill>
              <a:sysClr val="windowText" lastClr="000000"/>
            </a:solidFill>
          </a:endParaRPr>
        </a:p>
      </dgm:t>
    </dgm:pt>
    <dgm:pt modelId="{E0BF13E3-6F6E-48F7-A473-540E1FE163D0}" type="parTrans" cxnId="{4F7208F9-DFEE-408B-8627-6B8F60BFE8B5}">
      <dgm:prSet/>
      <dgm:spPr/>
      <dgm:t>
        <a:bodyPr/>
        <a:lstStyle/>
        <a:p>
          <a:endParaRPr lang="en-US"/>
        </a:p>
      </dgm:t>
    </dgm:pt>
    <dgm:pt modelId="{EE2CEE20-72D8-46C6-8325-A812764EF362}" type="sibTrans" cxnId="{4F7208F9-DFEE-408B-8627-6B8F60BFE8B5}">
      <dgm:prSet/>
      <dgm:spPr/>
      <dgm:t>
        <a:bodyPr/>
        <a:lstStyle/>
        <a:p>
          <a:endParaRPr lang="en-US"/>
        </a:p>
      </dgm:t>
    </dgm:pt>
    <dgm:pt modelId="{51F4A0A4-3A5D-4E9C-9D15-DBA136CC9916}">
      <dgm:prSet phldrT="[Text]" custT="1"/>
      <dgm:spPr/>
      <dgm:t>
        <a:bodyPr/>
        <a:lstStyle/>
        <a:p>
          <a:r>
            <a:rPr lang="en-US" sz="1400"/>
            <a:t>480 students (80 %) </a:t>
          </a:r>
          <a:br>
            <a:rPr lang="en-US" sz="1400"/>
          </a:br>
          <a:r>
            <a:rPr lang="en-US" sz="1400"/>
            <a:t>demonstrate improved academic engagement (ED27).</a:t>
          </a:r>
        </a:p>
        <a:p>
          <a:endParaRPr lang="en-US" sz="1200"/>
        </a:p>
        <a:p>
          <a:r>
            <a:rPr lang="en-US" sz="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endParaRPr lang="en-US" sz="1050"/>
        </a:p>
      </dgm:t>
    </dgm:pt>
    <dgm:pt modelId="{1275511B-C0A3-46F7-A4E4-C25232509D9C}" type="parTrans" cxnId="{F217BC39-3299-427E-9603-C74E7FB20E7C}">
      <dgm:prSet/>
      <dgm:spPr/>
      <dgm:t>
        <a:bodyPr/>
        <a:lstStyle/>
        <a:p>
          <a:endParaRPr lang="en-US"/>
        </a:p>
      </dgm:t>
    </dgm:pt>
    <dgm:pt modelId="{F7081AB7-565D-4BB4-AB5E-6EA2676E2E04}" type="sibTrans" cxnId="{F217BC39-3299-427E-9603-C74E7FB20E7C}">
      <dgm:prSet/>
      <dgm:spPr/>
      <dgm:t>
        <a:bodyPr/>
        <a:lstStyle/>
        <a:p>
          <a:endParaRPr lang="en-US"/>
        </a:p>
      </dgm:t>
    </dgm:pt>
    <dgm:pt modelId="{4026E472-733E-4E44-9866-CE9E2FC406FD}" type="pres">
      <dgm:prSet presAssocID="{DD9BFB2F-383B-4C2D-8325-6E8260A6DE17}" presName="Name0" presStyleCnt="0">
        <dgm:presLayoutVars>
          <dgm:chPref val="1"/>
          <dgm:dir/>
          <dgm:animOne val="branch"/>
          <dgm:animLvl val="lvl"/>
          <dgm:resizeHandles/>
        </dgm:presLayoutVars>
      </dgm:prSet>
      <dgm:spPr/>
      <dgm:t>
        <a:bodyPr/>
        <a:lstStyle/>
        <a:p>
          <a:endParaRPr lang="en-US"/>
        </a:p>
      </dgm:t>
    </dgm:pt>
    <dgm:pt modelId="{BE92699B-167A-436C-B52A-7FD6D04DE999}" type="pres">
      <dgm:prSet presAssocID="{824A6C0A-4A49-4C9B-A7EF-1B8D6223091F}" presName="vertOne" presStyleCnt="0"/>
      <dgm:spPr/>
    </dgm:pt>
    <dgm:pt modelId="{A4DAF224-D152-4989-BCBC-4101CF3CC3AF}" type="pres">
      <dgm:prSet presAssocID="{824A6C0A-4A49-4C9B-A7EF-1B8D6223091F}" presName="txOne" presStyleLbl="node0" presStyleIdx="0" presStyleCnt="1" custScaleX="99934" custScaleY="28666" custLinFactNeighborX="15784" custLinFactNeighborY="21552">
        <dgm:presLayoutVars>
          <dgm:chPref val="3"/>
        </dgm:presLayoutVars>
      </dgm:prSet>
      <dgm:spPr/>
      <dgm:t>
        <a:bodyPr/>
        <a:lstStyle/>
        <a:p>
          <a:endParaRPr lang="en-US"/>
        </a:p>
      </dgm:t>
    </dgm:pt>
    <dgm:pt modelId="{FAD42CB5-6489-4A2A-8D1C-C763B9A9572A}" type="pres">
      <dgm:prSet presAssocID="{824A6C0A-4A49-4C9B-A7EF-1B8D6223091F}" presName="parTransOne" presStyleCnt="0"/>
      <dgm:spPr/>
    </dgm:pt>
    <dgm:pt modelId="{E836D3CE-3799-4203-80B7-500DFC935C9A}" type="pres">
      <dgm:prSet presAssocID="{824A6C0A-4A49-4C9B-A7EF-1B8D6223091F}" presName="horzOne" presStyleCnt="0"/>
      <dgm:spPr/>
    </dgm:pt>
    <dgm:pt modelId="{8696DAC1-01DC-4B81-ABA3-947247ED1B6F}" type="pres">
      <dgm:prSet presAssocID="{891F9BCD-EDEE-4309-9C71-6420D306F661}" presName="vertTwo" presStyleCnt="0"/>
      <dgm:spPr/>
    </dgm:pt>
    <dgm:pt modelId="{4E949C51-0BD2-468F-AC11-DD97C5C32AE3}" type="pres">
      <dgm:prSet presAssocID="{891F9BCD-EDEE-4309-9C71-6420D306F661}" presName="txTwo" presStyleLbl="node2" presStyleIdx="0" presStyleCnt="2" custScaleX="105821" custScaleY="141977">
        <dgm:presLayoutVars>
          <dgm:chPref val="3"/>
        </dgm:presLayoutVars>
      </dgm:prSet>
      <dgm:spPr/>
      <dgm:t>
        <a:bodyPr/>
        <a:lstStyle/>
        <a:p>
          <a:endParaRPr lang="en-US"/>
        </a:p>
      </dgm:t>
    </dgm:pt>
    <dgm:pt modelId="{DA23A9A7-4E08-4130-8367-54BC9CCEADFB}" type="pres">
      <dgm:prSet presAssocID="{891F9BCD-EDEE-4309-9C71-6420D306F661}" presName="parTransTwo" presStyleCnt="0"/>
      <dgm:spPr/>
    </dgm:pt>
    <dgm:pt modelId="{2BA37E03-3FC1-4B4B-8DD7-FF57372ABCF5}" type="pres">
      <dgm:prSet presAssocID="{891F9BCD-EDEE-4309-9C71-6420D306F661}" presName="horzTwo" presStyleCnt="0"/>
      <dgm:spPr/>
    </dgm:pt>
    <dgm:pt modelId="{965F7265-2DBA-455F-8D78-9FB97343F02D}" type="pres">
      <dgm:prSet presAssocID="{E7F69BE8-0F2E-4FBF-844A-633DB20F4596}" presName="vertThree" presStyleCnt="0"/>
      <dgm:spPr/>
    </dgm:pt>
    <dgm:pt modelId="{11BC3998-CF72-4FC3-BF5E-E5F349EE0435}" type="pres">
      <dgm:prSet presAssocID="{E7F69BE8-0F2E-4FBF-844A-633DB20F4596}" presName="txThree" presStyleLbl="node3" presStyleIdx="0" presStyleCnt="3" custScaleX="140426" custScaleY="118018">
        <dgm:presLayoutVars>
          <dgm:chPref val="3"/>
        </dgm:presLayoutVars>
      </dgm:prSet>
      <dgm:spPr/>
      <dgm:t>
        <a:bodyPr/>
        <a:lstStyle/>
        <a:p>
          <a:endParaRPr lang="en-US"/>
        </a:p>
      </dgm:t>
    </dgm:pt>
    <dgm:pt modelId="{FA9230A3-61A0-4E0B-AE61-CB02DB4249B4}" type="pres">
      <dgm:prSet presAssocID="{E7F69BE8-0F2E-4FBF-844A-633DB20F4596}" presName="horzThree" presStyleCnt="0"/>
      <dgm:spPr/>
    </dgm:pt>
    <dgm:pt modelId="{AE6F0B03-D6B3-4A81-9F51-C1F2637544DA}" type="pres">
      <dgm:prSet presAssocID="{5DCF1D23-3140-494A-BBB9-D77F80916BB1}" presName="sibSpaceThree" presStyleCnt="0"/>
      <dgm:spPr/>
    </dgm:pt>
    <dgm:pt modelId="{8F872FAB-FEA8-4B84-ACDE-7A39935C72DE}" type="pres">
      <dgm:prSet presAssocID="{59C33A77-D871-42C2-9A14-CD14B26B5E19}" presName="vertThree" presStyleCnt="0"/>
      <dgm:spPr/>
    </dgm:pt>
    <dgm:pt modelId="{E19846EE-D764-4DFD-A084-CDDC5CDC72E6}" type="pres">
      <dgm:prSet presAssocID="{59C33A77-D871-42C2-9A14-CD14B26B5E19}" presName="txThree" presStyleLbl="node3" presStyleIdx="1" presStyleCnt="3" custScaleX="143148" custScaleY="118859">
        <dgm:presLayoutVars>
          <dgm:chPref val="3"/>
        </dgm:presLayoutVars>
      </dgm:prSet>
      <dgm:spPr/>
      <dgm:t>
        <a:bodyPr/>
        <a:lstStyle/>
        <a:p>
          <a:endParaRPr lang="en-US"/>
        </a:p>
      </dgm:t>
    </dgm:pt>
    <dgm:pt modelId="{51F656A1-4D9C-4443-8D22-864043FDA647}" type="pres">
      <dgm:prSet presAssocID="{59C33A77-D871-42C2-9A14-CD14B26B5E19}" presName="horzThree" presStyleCnt="0"/>
      <dgm:spPr/>
    </dgm:pt>
    <dgm:pt modelId="{5CB5E7C8-0896-4646-9F6F-5F52EAA3008A}" type="pres">
      <dgm:prSet presAssocID="{8DEE6240-E964-458E-A2DD-70B1F885CBCE}" presName="sibSpaceTwo" presStyleCnt="0"/>
      <dgm:spPr/>
    </dgm:pt>
    <dgm:pt modelId="{40CAE134-A84C-4B42-85C8-7FC502C99AF5}" type="pres">
      <dgm:prSet presAssocID="{6CF803A3-B500-4D3E-BBAB-23F03DE3C9B0}" presName="vertTwo" presStyleCnt="0"/>
      <dgm:spPr/>
    </dgm:pt>
    <dgm:pt modelId="{9A911F35-8CAD-439D-9C3D-BA6557C509BD}" type="pres">
      <dgm:prSet presAssocID="{6CF803A3-B500-4D3E-BBAB-23F03DE3C9B0}" presName="txTwo" presStyleLbl="node2" presStyleIdx="1" presStyleCnt="2" custScaleX="125280" custScaleY="139560">
        <dgm:presLayoutVars>
          <dgm:chPref val="3"/>
        </dgm:presLayoutVars>
      </dgm:prSet>
      <dgm:spPr/>
      <dgm:t>
        <a:bodyPr/>
        <a:lstStyle/>
        <a:p>
          <a:endParaRPr lang="en-US"/>
        </a:p>
      </dgm:t>
    </dgm:pt>
    <dgm:pt modelId="{F0B6331D-0A15-410A-B44F-FA41040449FD}" type="pres">
      <dgm:prSet presAssocID="{6CF803A3-B500-4D3E-BBAB-23F03DE3C9B0}" presName="parTransTwo" presStyleCnt="0"/>
      <dgm:spPr/>
    </dgm:pt>
    <dgm:pt modelId="{3E7270AA-B12C-4025-9CA1-440E4FCB796D}" type="pres">
      <dgm:prSet presAssocID="{6CF803A3-B500-4D3E-BBAB-23F03DE3C9B0}" presName="horzTwo" presStyleCnt="0"/>
      <dgm:spPr/>
    </dgm:pt>
    <dgm:pt modelId="{DFA85987-DB8F-4F09-B7CE-42366DC3D67D}" type="pres">
      <dgm:prSet presAssocID="{51F4A0A4-3A5D-4E9C-9D15-DBA136CC9916}" presName="vertThree" presStyleCnt="0"/>
      <dgm:spPr/>
    </dgm:pt>
    <dgm:pt modelId="{3E27E858-73E0-408F-A758-6CFDF410DA35}" type="pres">
      <dgm:prSet presAssocID="{51F4A0A4-3A5D-4E9C-9D15-DBA136CC9916}" presName="txThree" presStyleLbl="node3" presStyleIdx="2" presStyleCnt="3" custScaleX="154626" custScaleY="125101">
        <dgm:presLayoutVars>
          <dgm:chPref val="3"/>
        </dgm:presLayoutVars>
      </dgm:prSet>
      <dgm:spPr/>
      <dgm:t>
        <a:bodyPr/>
        <a:lstStyle/>
        <a:p>
          <a:endParaRPr lang="en-US"/>
        </a:p>
      </dgm:t>
    </dgm:pt>
    <dgm:pt modelId="{EE348CC9-19A6-4494-AB20-3EC1A241CF65}" type="pres">
      <dgm:prSet presAssocID="{51F4A0A4-3A5D-4E9C-9D15-DBA136CC9916}" presName="horzThree" presStyleCnt="0"/>
      <dgm:spPr/>
    </dgm:pt>
  </dgm:ptLst>
  <dgm:cxnLst>
    <dgm:cxn modelId="{7A635615-C364-4AF5-8FD6-BB83F067C953}" srcId="{891F9BCD-EDEE-4309-9C71-6420D306F661}" destId="{E7F69BE8-0F2E-4FBF-844A-633DB20F4596}" srcOrd="0" destOrd="0" parTransId="{1A0B7CDE-052F-4CC9-8DFA-1D77A222E36A}" sibTransId="{5DCF1D23-3140-494A-BBB9-D77F80916BB1}"/>
    <dgm:cxn modelId="{75FBFCF3-1519-4312-AC92-ADE64997A130}" type="presOf" srcId="{59C33A77-D871-42C2-9A14-CD14B26B5E19}" destId="{E19846EE-D764-4DFD-A084-CDDC5CDC72E6}" srcOrd="0" destOrd="0" presId="urn:microsoft.com/office/officeart/2005/8/layout/hierarchy4"/>
    <dgm:cxn modelId="{9C3D0942-DC10-47B2-9766-209D141D3C1B}" type="presOf" srcId="{DD9BFB2F-383B-4C2D-8325-6E8260A6DE17}" destId="{4026E472-733E-4E44-9866-CE9E2FC406FD}" srcOrd="0" destOrd="0" presId="urn:microsoft.com/office/officeart/2005/8/layout/hierarchy4"/>
    <dgm:cxn modelId="{E25609D1-1EB6-4EDD-9A13-199472808E4A}" type="presOf" srcId="{6CF803A3-B500-4D3E-BBAB-23F03DE3C9B0}" destId="{9A911F35-8CAD-439D-9C3D-BA6557C509BD}" srcOrd="0" destOrd="0" presId="urn:microsoft.com/office/officeart/2005/8/layout/hierarchy4"/>
    <dgm:cxn modelId="{5BE5A2F3-3E23-4432-A9BE-A086384E1C7A}" type="presOf" srcId="{E7F69BE8-0F2E-4FBF-844A-633DB20F4596}" destId="{11BC3998-CF72-4FC3-BF5E-E5F349EE0435}" srcOrd="0" destOrd="0" presId="urn:microsoft.com/office/officeart/2005/8/layout/hierarchy4"/>
    <dgm:cxn modelId="{2AD423A2-C7B8-4DDB-8590-55E8C0DDE65C}" srcId="{DD9BFB2F-383B-4C2D-8325-6E8260A6DE17}" destId="{824A6C0A-4A49-4C9B-A7EF-1B8D6223091F}" srcOrd="0" destOrd="0" parTransId="{2C930F44-3C5D-4BC1-86D2-448CEDBA405D}" sibTransId="{1024917A-AE2A-4167-9DA4-5FC10D37147C}"/>
    <dgm:cxn modelId="{ABB81880-B015-4D68-B928-998942985515}" type="presOf" srcId="{51F4A0A4-3A5D-4E9C-9D15-DBA136CC9916}" destId="{3E27E858-73E0-408F-A758-6CFDF410DA35}" srcOrd="0" destOrd="0" presId="urn:microsoft.com/office/officeart/2005/8/layout/hierarchy4"/>
    <dgm:cxn modelId="{6E7134F7-2163-4FBC-9FB0-30E72875CB3E}" srcId="{824A6C0A-4A49-4C9B-A7EF-1B8D6223091F}" destId="{891F9BCD-EDEE-4309-9C71-6420D306F661}" srcOrd="0" destOrd="0" parTransId="{17D1ED39-6233-4667-A383-DC20F3E5D001}" sibTransId="{8DEE6240-E964-458E-A2DD-70B1F885CBCE}"/>
    <dgm:cxn modelId="{E6407397-CAFA-43DA-B2C5-F9BCC98BCFF6}" srcId="{891F9BCD-EDEE-4309-9C71-6420D306F661}" destId="{59C33A77-D871-42C2-9A14-CD14B26B5E19}" srcOrd="1" destOrd="0" parTransId="{7094C1E2-0475-42B7-9B09-36C8B487A545}" sibTransId="{AC6A28AB-EC55-44EB-9502-A352BE06CDCE}"/>
    <dgm:cxn modelId="{F217BC39-3299-427E-9603-C74E7FB20E7C}" srcId="{6CF803A3-B500-4D3E-BBAB-23F03DE3C9B0}" destId="{51F4A0A4-3A5D-4E9C-9D15-DBA136CC9916}" srcOrd="0" destOrd="0" parTransId="{1275511B-C0A3-46F7-A4E4-C25232509D9C}" sibTransId="{F7081AB7-565D-4BB4-AB5E-6EA2676E2E04}"/>
    <dgm:cxn modelId="{5B4DF0B6-D47F-4BFA-86B5-0368E36B53D7}" type="presOf" srcId="{824A6C0A-4A49-4C9B-A7EF-1B8D6223091F}" destId="{A4DAF224-D152-4989-BCBC-4101CF3CC3AF}" srcOrd="0" destOrd="0" presId="urn:microsoft.com/office/officeart/2005/8/layout/hierarchy4"/>
    <dgm:cxn modelId="{18B45398-6C24-4D3C-9522-A2D6EE31FCE7}" type="presOf" srcId="{891F9BCD-EDEE-4309-9C71-6420D306F661}" destId="{4E949C51-0BD2-468F-AC11-DD97C5C32AE3}" srcOrd="0" destOrd="0" presId="urn:microsoft.com/office/officeart/2005/8/layout/hierarchy4"/>
    <dgm:cxn modelId="{4F7208F9-DFEE-408B-8627-6B8F60BFE8B5}" srcId="{824A6C0A-4A49-4C9B-A7EF-1B8D6223091F}" destId="{6CF803A3-B500-4D3E-BBAB-23F03DE3C9B0}" srcOrd="1" destOrd="0" parTransId="{E0BF13E3-6F6E-48F7-A473-540E1FE163D0}" sibTransId="{EE2CEE20-72D8-46C6-8325-A812764EF362}"/>
    <dgm:cxn modelId="{87E70C17-B42B-4217-AAB9-F277C91105F7}" type="presParOf" srcId="{4026E472-733E-4E44-9866-CE9E2FC406FD}" destId="{BE92699B-167A-436C-B52A-7FD6D04DE999}" srcOrd="0" destOrd="0" presId="urn:microsoft.com/office/officeart/2005/8/layout/hierarchy4"/>
    <dgm:cxn modelId="{92F87A3E-8F5D-4DBF-A5D6-EFBE3D4F5451}" type="presParOf" srcId="{BE92699B-167A-436C-B52A-7FD6D04DE999}" destId="{A4DAF224-D152-4989-BCBC-4101CF3CC3AF}" srcOrd="0" destOrd="0" presId="urn:microsoft.com/office/officeart/2005/8/layout/hierarchy4"/>
    <dgm:cxn modelId="{EE22C14D-9F97-486A-AFB7-83B9F4F91115}" type="presParOf" srcId="{BE92699B-167A-436C-B52A-7FD6D04DE999}" destId="{FAD42CB5-6489-4A2A-8D1C-C763B9A9572A}" srcOrd="1" destOrd="0" presId="urn:microsoft.com/office/officeart/2005/8/layout/hierarchy4"/>
    <dgm:cxn modelId="{A942914B-821C-412B-931C-0945BAF64938}" type="presParOf" srcId="{BE92699B-167A-436C-B52A-7FD6D04DE999}" destId="{E836D3CE-3799-4203-80B7-500DFC935C9A}" srcOrd="2" destOrd="0" presId="urn:microsoft.com/office/officeart/2005/8/layout/hierarchy4"/>
    <dgm:cxn modelId="{93CC9943-D440-4819-9A45-4ECF65F2A9C5}" type="presParOf" srcId="{E836D3CE-3799-4203-80B7-500DFC935C9A}" destId="{8696DAC1-01DC-4B81-ABA3-947247ED1B6F}" srcOrd="0" destOrd="0" presId="urn:microsoft.com/office/officeart/2005/8/layout/hierarchy4"/>
    <dgm:cxn modelId="{929CD61B-6AEF-4239-B725-E690769E7119}" type="presParOf" srcId="{8696DAC1-01DC-4B81-ABA3-947247ED1B6F}" destId="{4E949C51-0BD2-468F-AC11-DD97C5C32AE3}" srcOrd="0" destOrd="0" presId="urn:microsoft.com/office/officeart/2005/8/layout/hierarchy4"/>
    <dgm:cxn modelId="{F5FD5EC9-8B83-4E7D-AAC7-4D565DE7D463}" type="presParOf" srcId="{8696DAC1-01DC-4B81-ABA3-947247ED1B6F}" destId="{DA23A9A7-4E08-4130-8367-54BC9CCEADFB}" srcOrd="1" destOrd="0" presId="urn:microsoft.com/office/officeart/2005/8/layout/hierarchy4"/>
    <dgm:cxn modelId="{1C9162BB-9E13-45D3-9CA7-DD403922DAD8}" type="presParOf" srcId="{8696DAC1-01DC-4B81-ABA3-947247ED1B6F}" destId="{2BA37E03-3FC1-4B4B-8DD7-FF57372ABCF5}" srcOrd="2" destOrd="0" presId="urn:microsoft.com/office/officeart/2005/8/layout/hierarchy4"/>
    <dgm:cxn modelId="{F02ADACB-65CA-403B-AF61-2828F64638D1}" type="presParOf" srcId="{2BA37E03-3FC1-4B4B-8DD7-FF57372ABCF5}" destId="{965F7265-2DBA-455F-8D78-9FB97343F02D}" srcOrd="0" destOrd="0" presId="urn:microsoft.com/office/officeart/2005/8/layout/hierarchy4"/>
    <dgm:cxn modelId="{402EA423-65D0-47CB-BE5C-BBD1C7405815}" type="presParOf" srcId="{965F7265-2DBA-455F-8D78-9FB97343F02D}" destId="{11BC3998-CF72-4FC3-BF5E-E5F349EE0435}" srcOrd="0" destOrd="0" presId="urn:microsoft.com/office/officeart/2005/8/layout/hierarchy4"/>
    <dgm:cxn modelId="{F241203C-3311-4095-924E-A1CBF841CAE1}" type="presParOf" srcId="{965F7265-2DBA-455F-8D78-9FB97343F02D}" destId="{FA9230A3-61A0-4E0B-AE61-CB02DB4249B4}" srcOrd="1" destOrd="0" presId="urn:microsoft.com/office/officeart/2005/8/layout/hierarchy4"/>
    <dgm:cxn modelId="{193A29FB-EA59-4871-AABF-6586D82C5106}" type="presParOf" srcId="{2BA37E03-3FC1-4B4B-8DD7-FF57372ABCF5}" destId="{AE6F0B03-D6B3-4A81-9F51-C1F2637544DA}" srcOrd="1" destOrd="0" presId="urn:microsoft.com/office/officeart/2005/8/layout/hierarchy4"/>
    <dgm:cxn modelId="{0F923C2D-05D8-48A1-8FF8-066476632A39}" type="presParOf" srcId="{2BA37E03-3FC1-4B4B-8DD7-FF57372ABCF5}" destId="{8F872FAB-FEA8-4B84-ACDE-7A39935C72DE}" srcOrd="2" destOrd="0" presId="urn:microsoft.com/office/officeart/2005/8/layout/hierarchy4"/>
    <dgm:cxn modelId="{B1F62D85-A00F-4E12-9ACB-6F2C6DAB4954}" type="presParOf" srcId="{8F872FAB-FEA8-4B84-ACDE-7A39935C72DE}" destId="{E19846EE-D764-4DFD-A084-CDDC5CDC72E6}" srcOrd="0" destOrd="0" presId="urn:microsoft.com/office/officeart/2005/8/layout/hierarchy4"/>
    <dgm:cxn modelId="{310ABB8B-38B8-4B7E-A63A-FBFC2C9C751A}" type="presParOf" srcId="{8F872FAB-FEA8-4B84-ACDE-7A39935C72DE}" destId="{51F656A1-4D9C-4443-8D22-864043FDA647}" srcOrd="1" destOrd="0" presId="urn:microsoft.com/office/officeart/2005/8/layout/hierarchy4"/>
    <dgm:cxn modelId="{A04692EC-91D7-426B-BEF0-48C369912550}" type="presParOf" srcId="{E836D3CE-3799-4203-80B7-500DFC935C9A}" destId="{5CB5E7C8-0896-4646-9F6F-5F52EAA3008A}" srcOrd="1" destOrd="0" presId="urn:microsoft.com/office/officeart/2005/8/layout/hierarchy4"/>
    <dgm:cxn modelId="{CC6812D5-1F30-4B02-BF77-147EDD56518D}" type="presParOf" srcId="{E836D3CE-3799-4203-80B7-500DFC935C9A}" destId="{40CAE134-A84C-4B42-85C8-7FC502C99AF5}" srcOrd="2" destOrd="0" presId="urn:microsoft.com/office/officeart/2005/8/layout/hierarchy4"/>
    <dgm:cxn modelId="{923045F5-DDE8-4967-AB92-C03A7C9B3E4D}" type="presParOf" srcId="{40CAE134-A84C-4B42-85C8-7FC502C99AF5}" destId="{9A911F35-8CAD-439D-9C3D-BA6557C509BD}" srcOrd="0" destOrd="0" presId="urn:microsoft.com/office/officeart/2005/8/layout/hierarchy4"/>
    <dgm:cxn modelId="{1E65495B-C8F3-4C7C-ABC2-BA37A6D664F4}" type="presParOf" srcId="{40CAE134-A84C-4B42-85C8-7FC502C99AF5}" destId="{F0B6331D-0A15-410A-B44F-FA41040449FD}" srcOrd="1" destOrd="0" presId="urn:microsoft.com/office/officeart/2005/8/layout/hierarchy4"/>
    <dgm:cxn modelId="{15B12C0F-8425-4821-A156-B5D667CB6C1B}" type="presParOf" srcId="{40CAE134-A84C-4B42-85C8-7FC502C99AF5}" destId="{3E7270AA-B12C-4025-9CA1-440E4FCB796D}" srcOrd="2" destOrd="0" presId="urn:microsoft.com/office/officeart/2005/8/layout/hierarchy4"/>
    <dgm:cxn modelId="{64FB5F58-A1F7-485D-8B3A-394C62C48CDB}" type="presParOf" srcId="{3E7270AA-B12C-4025-9CA1-440E4FCB796D}" destId="{DFA85987-DB8F-4F09-B7CE-42366DC3D67D}" srcOrd="0" destOrd="0" presId="urn:microsoft.com/office/officeart/2005/8/layout/hierarchy4"/>
    <dgm:cxn modelId="{E542CDDB-3E05-481E-827F-0235F92364D9}" type="presParOf" srcId="{DFA85987-DB8F-4F09-B7CE-42366DC3D67D}" destId="{3E27E858-73E0-408F-A758-6CFDF410DA35}" srcOrd="0" destOrd="0" presId="urn:microsoft.com/office/officeart/2005/8/layout/hierarchy4"/>
    <dgm:cxn modelId="{6DB54618-1F58-43AD-9652-4B2EA323C339}" type="presParOf" srcId="{DFA85987-DB8F-4F09-B7CE-42366DC3D67D}" destId="{EE348CC9-19A6-4494-AB20-3EC1A241CF65}"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AF224-D152-4989-BCBC-4101CF3CC3AF}">
      <dsp:nvSpPr>
        <dsp:cNvPr id="0" name=""/>
        <dsp:cNvSpPr/>
      </dsp:nvSpPr>
      <dsp:spPr>
        <a:xfrm>
          <a:off x="79" y="29434"/>
          <a:ext cx="6844585" cy="76600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kern="1200">
              <a:solidFill>
                <a:schemeClr val="bg1"/>
              </a:solidFill>
            </a:rPr>
            <a:t>8280 students </a:t>
          </a:r>
          <a:br>
            <a:rPr lang="en-US" sz="3200" kern="1200">
              <a:solidFill>
                <a:schemeClr val="bg1"/>
              </a:solidFill>
            </a:rPr>
          </a:br>
          <a:r>
            <a:rPr lang="en-US" sz="1400" kern="1200"/>
            <a:t>complete participation in a Keystone SMILES AmeriCorps program</a:t>
          </a:r>
        </a:p>
      </dsp:txBody>
      <dsp:txXfrm>
        <a:off x="22515" y="51870"/>
        <a:ext cx="6799713" cy="721136"/>
      </dsp:txXfrm>
    </dsp:sp>
    <dsp:sp modelId="{4E949C51-0BD2-468F-AC11-DD97C5C32AE3}">
      <dsp:nvSpPr>
        <dsp:cNvPr id="0" name=""/>
        <dsp:cNvSpPr/>
      </dsp:nvSpPr>
      <dsp:spPr>
        <a:xfrm>
          <a:off x="4464" y="894695"/>
          <a:ext cx="4108805" cy="3793888"/>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7680 students (ED 2) will receive focused academic assistance,</a:t>
          </a:r>
        </a:p>
        <a:p>
          <a:pPr lvl="0" algn="ctr" defTabSz="622300">
            <a:lnSpc>
              <a:spcPct val="90000"/>
            </a:lnSpc>
            <a:spcBef>
              <a:spcPct val="0"/>
            </a:spcBef>
            <a:spcAft>
              <a:spcPct val="35000"/>
            </a:spcAft>
          </a:pPr>
          <a:r>
            <a:rPr lang="en-US" sz="1100" kern="1200"/>
            <a:t> including one-on-one and small group instruction, Response to Intervention Model, Credit Recovery, Title 1 remediation and support,  Standardized Test preparation, and progress monitoring.</a:t>
          </a:r>
        </a:p>
        <a:p>
          <a:pPr lvl="0" algn="ctr" defTabSz="622300">
            <a:lnSpc>
              <a:spcPct val="90000"/>
            </a:lnSpc>
            <a:spcBef>
              <a:spcPct val="0"/>
            </a:spcBef>
            <a:spcAft>
              <a:spcPct val="35000"/>
            </a:spcAft>
          </a:pPr>
          <a:r>
            <a:rPr lang="en-US" sz="1100" b="1" i="1" kern="1200">
              <a:solidFill>
                <a:schemeClr val="tx1"/>
              </a:solidFill>
            </a:rPr>
            <a:t>3-5 times per week for 30-90 minutes a session, for 46 weeks </a:t>
          </a:r>
          <a:r>
            <a:rPr lang="en-US" sz="1100" i="1" kern="1200">
              <a:solidFill>
                <a:schemeClr val="tx1"/>
              </a:solidFill>
            </a:rPr>
            <a:t>at 70 school buildings. Students should receive a minimum of </a:t>
          </a:r>
          <a:r>
            <a:rPr lang="en-US" sz="1100" b="1" i="1" kern="1200">
              <a:solidFill>
                <a:schemeClr val="tx1"/>
              </a:solidFill>
            </a:rPr>
            <a:t>35 hours of instruction </a:t>
          </a:r>
          <a:r>
            <a:rPr lang="en-US" sz="1100" i="1" kern="1200">
              <a:solidFill>
                <a:schemeClr val="tx1"/>
              </a:solidFill>
            </a:rPr>
            <a:t>to "complete participation."</a:t>
          </a:r>
          <a:r>
            <a:rPr lang="en-US" sz="1100" kern="1200">
              <a:solidFill>
                <a:schemeClr val="tx1"/>
              </a:solidFill>
            </a:rPr>
            <a:t> </a:t>
          </a:r>
        </a:p>
        <a:p>
          <a:pPr lvl="0" algn="ctr" defTabSz="622300">
            <a:lnSpc>
              <a:spcPct val="90000"/>
            </a:lnSpc>
            <a:spcBef>
              <a:spcPct val="0"/>
            </a:spcBef>
            <a:spcAft>
              <a:spcPct val="35000"/>
            </a:spcAft>
          </a:pPr>
          <a:r>
            <a:rPr lang="en-US" sz="1100" kern="1200"/>
            <a:t> AND/OR will participate in service-learning projects focused on engaging and serving Rural communities, Persons with disabilities, Opportunity Youth, and Veterans and military families.</a:t>
          </a:r>
        </a:p>
        <a:p>
          <a:pPr lvl="0" algn="ctr" defTabSz="622300">
            <a:lnSpc>
              <a:spcPct val="90000"/>
            </a:lnSpc>
            <a:spcBef>
              <a:spcPct val="0"/>
            </a:spcBef>
            <a:spcAft>
              <a:spcPct val="35000"/>
            </a:spcAft>
          </a:pPr>
          <a:r>
            <a:rPr lang="en-US" sz="1100" i="1" kern="1200">
              <a:solidFill>
                <a:schemeClr val="tx1"/>
              </a:solidFill>
            </a:rPr>
            <a:t>Projects will be conducted during a concentrated block of time over several weeks or months for a total of no less than 30 hours.</a:t>
          </a:r>
        </a:p>
        <a:p>
          <a:pPr lvl="0" algn="ctr" defTabSz="622300">
            <a:lnSpc>
              <a:spcPct val="90000"/>
            </a:lnSpc>
            <a:spcBef>
              <a:spcPct val="0"/>
            </a:spcBef>
            <a:spcAft>
              <a:spcPct val="35000"/>
            </a:spcAft>
          </a:pPr>
          <a:r>
            <a:rPr lang="en-US" sz="1100" b="1" i="1" kern="1200">
              <a:solidFill>
                <a:srgbClr val="C00000"/>
              </a:solidFill>
            </a:rPr>
            <a:t>Services must take place in schools with a majority of economically disadvantaged students and/or a majority of children with special or exceptional needs.  OR individual students must be economically disadvantaged or have special or exceptional needs.</a:t>
          </a:r>
          <a:endParaRPr lang="en-US" sz="1600" b="1" kern="1200"/>
        </a:p>
      </dsp:txBody>
      <dsp:txXfrm>
        <a:off x="115583" y="1005814"/>
        <a:ext cx="3886567" cy="3571650"/>
      </dsp:txXfrm>
    </dsp:sp>
    <dsp:sp modelId="{11BC3998-CF72-4FC3-BF5E-E5F349EE0435}">
      <dsp:nvSpPr>
        <dsp:cNvPr id="0" name=""/>
        <dsp:cNvSpPr/>
      </dsp:nvSpPr>
      <dsp:spPr>
        <a:xfrm>
          <a:off x="125045" y="4815103"/>
          <a:ext cx="1887306" cy="3153659"/>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3144 students (41%) demonstrate one year's growth in math or literacy (ED 5).</a:t>
          </a:r>
        </a:p>
        <a:p>
          <a:pPr lvl="0" algn="ctr" defTabSz="622300">
            <a:lnSpc>
              <a:spcPct val="90000"/>
            </a:lnSpc>
            <a:spcBef>
              <a:spcPct val="0"/>
            </a:spcBef>
            <a:spcAft>
              <a:spcPct val="35000"/>
            </a:spcAft>
          </a:pPr>
          <a:endParaRPr lang="en-US" sz="1400" kern="1200"/>
        </a:p>
        <a:p>
          <a:pPr lvl="0" algn="ctr" defTabSz="622300">
            <a:lnSpc>
              <a:spcPct val="90000"/>
            </a:lnSpc>
            <a:spcBef>
              <a:spcPct val="0"/>
            </a:spcBef>
            <a:spcAft>
              <a:spcPct val="35000"/>
            </a:spcAft>
          </a:pPr>
          <a:r>
            <a:rPr lang="en-US" sz="1200" kern="1200"/>
            <a:t>4Sight, DIBELS, Fountas and Pinnell (FnP), Study Island, DIBEL, STAR, CDT, and Aimsweb. Keystone SMILES AmeriCorps members will use pre- and post-test data from the aforementioned instruments to evaluate changes academic performance. </a:t>
          </a:r>
        </a:p>
      </dsp:txBody>
      <dsp:txXfrm>
        <a:off x="180322" y="4870380"/>
        <a:ext cx="1776752" cy="3043105"/>
      </dsp:txXfrm>
    </dsp:sp>
    <dsp:sp modelId="{E19846EE-D764-4DFD-A084-CDDC5CDC72E6}">
      <dsp:nvSpPr>
        <dsp:cNvPr id="0" name=""/>
        <dsp:cNvSpPr/>
      </dsp:nvSpPr>
      <dsp:spPr>
        <a:xfrm>
          <a:off x="2068799" y="4815103"/>
          <a:ext cx="1923889" cy="3176132"/>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3000 students (40%) demonstrate improved academic engagement (ED27).</a:t>
          </a:r>
        </a:p>
        <a:p>
          <a:pPr lvl="0" algn="ctr" defTabSz="622300">
            <a:lnSpc>
              <a:spcPct val="90000"/>
            </a:lnSpc>
            <a:spcBef>
              <a:spcPct val="0"/>
            </a:spcBef>
            <a:spcAft>
              <a:spcPct val="35000"/>
            </a:spcAft>
          </a:pPr>
          <a:endParaRPr lang="en-US" sz="1300" kern="1200"/>
        </a:p>
        <a:p>
          <a:pPr lvl="0" algn="ctr" defTabSz="622300">
            <a:lnSpc>
              <a:spcPct val="90000"/>
            </a:lnSpc>
            <a:spcBef>
              <a:spcPct val="0"/>
            </a:spcBef>
            <a:spcAft>
              <a:spcPct val="35000"/>
            </a:spcAft>
          </a:pPr>
          <a:r>
            <a:rPr lang="en-US" sz="1100" kern="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p>
      </dsp:txBody>
      <dsp:txXfrm>
        <a:off x="2125148" y="4871452"/>
        <a:ext cx="1811191" cy="3063434"/>
      </dsp:txXfrm>
    </dsp:sp>
    <dsp:sp modelId="{9A911F35-8CAD-439D-9C3D-BA6557C509BD}">
      <dsp:nvSpPr>
        <dsp:cNvPr id="0" name=""/>
        <dsp:cNvSpPr/>
      </dsp:nvSpPr>
      <dsp:spPr>
        <a:xfrm>
          <a:off x="4226496" y="894695"/>
          <a:ext cx="2613703" cy="3729301"/>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600 students (ED 4A)will recieve mentoring,</a:t>
          </a:r>
        </a:p>
        <a:p>
          <a:pPr lvl="0" algn="ctr" defTabSz="622300">
            <a:lnSpc>
              <a:spcPct val="90000"/>
            </a:lnSpc>
            <a:spcBef>
              <a:spcPct val="0"/>
            </a:spcBef>
            <a:spcAft>
              <a:spcPct val="35000"/>
            </a:spcAft>
          </a:pPr>
          <a:r>
            <a:rPr lang="en-US" sz="1100" kern="1200"/>
            <a:t> including  one-on-one, group, team and peer mentoring, and/or social and emotional skills development, such as drop out prevention, goal setting, conflict resolution, stress or anger management.</a:t>
          </a:r>
        </a:p>
        <a:p>
          <a:pPr lvl="0" algn="ctr" defTabSz="622300">
            <a:lnSpc>
              <a:spcPct val="90000"/>
            </a:lnSpc>
            <a:spcBef>
              <a:spcPct val="0"/>
            </a:spcBef>
            <a:spcAft>
              <a:spcPct val="35000"/>
            </a:spcAft>
          </a:pPr>
          <a:r>
            <a:rPr lang="en-US" sz="1100" b="1" kern="1200">
              <a:solidFill>
                <a:sysClr val="windowText" lastClr="000000"/>
              </a:solidFill>
            </a:rPr>
            <a:t>3-5 times per week for 30-90 minutes a session</a:t>
          </a:r>
          <a:r>
            <a:rPr lang="en-US" sz="1100" kern="1200">
              <a:solidFill>
                <a:sysClr val="windowText" lastClr="000000"/>
              </a:solidFill>
            </a:rPr>
            <a:t>, </a:t>
          </a:r>
          <a:r>
            <a:rPr lang="en-US" sz="1100" b="1" kern="1200">
              <a:solidFill>
                <a:sysClr val="windowText" lastClr="000000"/>
              </a:solidFill>
            </a:rPr>
            <a:t>for 46 weeks </a:t>
          </a:r>
          <a:r>
            <a:rPr lang="en-US" sz="1100" kern="1200">
              <a:solidFill>
                <a:sysClr val="windowText" lastClr="000000"/>
              </a:solidFill>
            </a:rPr>
            <a:t>at 70 school buildings.  Students should receive a minimum of </a:t>
          </a:r>
          <a:r>
            <a:rPr lang="en-US" sz="1100" b="1" kern="1200">
              <a:solidFill>
                <a:sysClr val="windowText" lastClr="000000"/>
              </a:solidFill>
            </a:rPr>
            <a:t>35 hours of instruction </a:t>
          </a:r>
          <a:r>
            <a:rPr lang="en-US" sz="1100" kern="1200">
              <a:solidFill>
                <a:sysClr val="windowText" lastClr="000000"/>
              </a:solidFill>
            </a:rPr>
            <a:t>to "complete participation." </a:t>
          </a:r>
          <a:r>
            <a:rPr lang="en-US" sz="1100" b="1" kern="1200">
              <a:solidFill>
                <a:sysClr val="windowText" lastClr="000000"/>
              </a:solidFill>
            </a:rPr>
            <a:t>Mentor/mentee relationship must be sustained for 6 months.</a:t>
          </a:r>
        </a:p>
        <a:p>
          <a:pPr lvl="0" algn="ctr" defTabSz="622300">
            <a:lnSpc>
              <a:spcPct val="90000"/>
            </a:lnSpc>
            <a:spcBef>
              <a:spcPct val="0"/>
            </a:spcBef>
            <a:spcAft>
              <a:spcPct val="35000"/>
            </a:spcAft>
          </a:pPr>
          <a:r>
            <a:rPr lang="en-US" sz="1100" b="1" i="1" kern="1200">
              <a:solidFill>
                <a:srgbClr val="C00000"/>
              </a:solidFill>
            </a:rPr>
            <a:t>Students must be economically disadvantaged or have special or exceptional needs.</a:t>
          </a:r>
          <a:endParaRPr lang="en-US" sz="1100" kern="1200">
            <a:solidFill>
              <a:sysClr val="windowText" lastClr="000000"/>
            </a:solidFill>
          </a:endParaRPr>
        </a:p>
      </dsp:txBody>
      <dsp:txXfrm>
        <a:off x="4303049" y="971248"/>
        <a:ext cx="2460597" cy="3576195"/>
      </dsp:txXfrm>
    </dsp:sp>
    <dsp:sp modelId="{3E27E858-73E0-408F-A758-6CFDF410DA35}">
      <dsp:nvSpPr>
        <dsp:cNvPr id="0" name=""/>
        <dsp:cNvSpPr/>
      </dsp:nvSpPr>
      <dsp:spPr>
        <a:xfrm>
          <a:off x="4494272" y="4750516"/>
          <a:ext cx="2078152" cy="3342930"/>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480 students (80 %) </a:t>
          </a:r>
          <a:br>
            <a:rPr lang="en-US" sz="1400" kern="1200"/>
          </a:br>
          <a:r>
            <a:rPr lang="en-US" sz="1400" kern="1200"/>
            <a:t>demonstrate improved academic engagement (ED27).</a:t>
          </a:r>
        </a:p>
        <a:p>
          <a:pPr lvl="0" algn="ctr" defTabSz="622300">
            <a:lnSpc>
              <a:spcPct val="90000"/>
            </a:lnSpc>
            <a:spcBef>
              <a:spcPct val="0"/>
            </a:spcBef>
            <a:spcAft>
              <a:spcPct val="35000"/>
            </a:spcAft>
          </a:pPr>
          <a:endParaRPr lang="en-US" sz="1200" kern="1200"/>
        </a:p>
        <a:p>
          <a:pPr lvl="0" algn="ctr" defTabSz="622300">
            <a:lnSpc>
              <a:spcPct val="90000"/>
            </a:lnSpc>
            <a:spcBef>
              <a:spcPct val="0"/>
            </a:spcBef>
            <a:spcAft>
              <a:spcPct val="35000"/>
            </a:spcAft>
          </a:pPr>
          <a:r>
            <a:rPr lang="en-US" sz="1200" kern="1200"/>
            <a:t>Members will use a rubric to conduct pre and post surveys and measure changes in student: Organization, Motivation, Attitude, Group/Classroom Behavior, and or Leadership and Self-Confidence. Students who demonstrate a 2 point increase (on a 6 point scale) in at least 1 area will meet the benchmark for this outcome.</a:t>
          </a:r>
          <a:endParaRPr lang="en-US" sz="1050" kern="1200"/>
        </a:p>
      </dsp:txBody>
      <dsp:txXfrm>
        <a:off x="4555139" y="4811383"/>
        <a:ext cx="1956418" cy="32211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0" ma:contentTypeDescription="Create a new document." ma:contentTypeScope="" ma:versionID="b6358c8e9ccf10d22debe3a56dce56ac"/>
</file>

<file path=customXml/item4.xml><?xml version="1.0" encoding="utf-8"?>
<p:properties xmlns:p="http://schemas.microsoft.com/office/2006/metadata/properties" xmlns:xsi="http://www.w3.org/2001/XMLSchema-instance" xmlns:pc="http://schemas.microsoft.com/office/infopath/2007/PartnerControl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7B9284A0-5D85-4616-B881-68C276CCD05C}">
  <ds:schemaRefs>
    <ds:schemaRef ds:uri="http://schemas.microsoft.com/office/2006/metadata/contentType"/>
    <ds:schemaRef ds:uri="http://schemas.microsoft.com/office/2006/metadata/properties/metaAttributes"/>
  </ds:schemaRefs>
</ds:datastoreItem>
</file>

<file path=customXml/itemProps4.xml><?xml version="1.0" encoding="utf-8"?>
<ds:datastoreItem xmlns:ds="http://schemas.openxmlformats.org/officeDocument/2006/customXml" ds:itemID="{BFA3B115-8EB5-4897-943F-762BFAE399F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D62E255-0E6B-4CF2-B376-68056E49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62</TotalTime>
  <Pages>13</Pages>
  <Words>2358</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Collecting and Reporting Service Data</vt:lpstr>
    </vt:vector>
  </TitlesOfParts>
  <Company>Microsoft</Company>
  <LinksUpToDate>false</LinksUpToDate>
  <CharactersWithSpaces>15768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Collecting and Reporting Service Data</dc:title>
  <dc:subject>Keystone SMILES AmeriCorps</dc:subject>
  <dc:creator>jwelton</dc:creator>
  <cp:lastModifiedBy>Jen Welton</cp:lastModifiedBy>
  <cp:revision>4</cp:revision>
  <cp:lastPrinted>2012-08-06T20:02:00Z</cp:lastPrinted>
  <dcterms:created xsi:type="dcterms:W3CDTF">2014-07-31T18:52:00Z</dcterms:created>
  <dcterms:modified xsi:type="dcterms:W3CDTF">2014-08-05T18:10:00Z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